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1346FD" w14:textId="4BF3F135" w:rsidR="002F76F4" w:rsidRDefault="002F76F4" w:rsidP="002F76F4">
      <w:pPr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AmTrust Litigation Management Guidelines, Appendix C</w:t>
      </w:r>
      <w:r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t>3</w:t>
      </w:r>
    </w:p>
    <w:p w14:paraId="527539C7" w14:textId="77777777" w:rsidR="002F76F4" w:rsidRDefault="002F76F4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</w:p>
    <w:p w14:paraId="2014140F" w14:textId="696E95C9" w:rsidR="002E0AB0" w:rsidRPr="00D24B3B" w:rsidRDefault="00354123" w:rsidP="002D648D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>Critical Witness</w:t>
      </w:r>
      <w:r w:rsidR="00C62B4E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 </w:t>
      </w:r>
      <w:r w:rsidR="002D648D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>Deposition Report</w:t>
      </w:r>
      <w:r w:rsidR="004568C7" w:rsidRPr="00D24B3B">
        <w:rPr>
          <w:rFonts w:ascii="Times New Roman" w:eastAsiaTheme="minorEastAsia" w:hAnsi="Times New Roman" w:cs="Times New Roman"/>
          <w:b/>
          <w:sz w:val="24"/>
          <w:szCs w:val="24"/>
          <w:lang w:eastAsia="zh-CN"/>
        </w:rPr>
        <w:t xml:space="preserve"> </w:t>
      </w:r>
    </w:p>
    <w:p w14:paraId="470FD460" w14:textId="77777777" w:rsidR="00E17F8D" w:rsidRPr="00D24B3B" w:rsidRDefault="00E17F8D" w:rsidP="002E0AB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bookmarkStart w:id="0" w:name="_GoBack"/>
      <w:bookmarkEnd w:id="0"/>
    </w:p>
    <w:p w14:paraId="54ECC420" w14:textId="77777777" w:rsidR="00A82BD5" w:rsidRPr="00D24B3B" w:rsidRDefault="00A82BD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715D5D00" w14:textId="0204852C" w:rsidR="00354123" w:rsidRDefault="00354123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Deponent: </w:t>
      </w:r>
    </w:p>
    <w:p w14:paraId="1A2CDC64" w14:textId="06727E21" w:rsidR="002D648D" w:rsidRPr="00D24B3B" w:rsidRDefault="002D648D" w:rsidP="00E17F8D">
      <w:pPr>
        <w:tabs>
          <w:tab w:val="center" w:pos="4680"/>
        </w:tabs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 of Report:</w:t>
      </w:r>
      <w:r w:rsidR="00E17F8D"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460F96DC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Date(s) of Deposition:</w:t>
      </w:r>
    </w:p>
    <w:p w14:paraId="0DE48354" w14:textId="4976EFBE" w:rsidR="002A4062" w:rsidRPr="00D24B3B" w:rsidRDefault="002A4062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Stenographer: </w:t>
      </w:r>
    </w:p>
    <w:p w14:paraId="34A7AAD5" w14:textId="77777777" w:rsidR="002D648D" w:rsidRPr="00D24B3B" w:rsidRDefault="002D648D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AmTrust Claim No.:</w:t>
      </w:r>
    </w:p>
    <w:p w14:paraId="646A3C4F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Date of Loss:</w:t>
      </w:r>
    </w:p>
    <w:p w14:paraId="5A988348" w14:textId="04AA0FC4" w:rsidR="00D24B3B" w:rsidRPr="00D24B3B" w:rsidRDefault="00EA2B8E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Claims Professional</w:t>
      </w:r>
      <w:r w:rsidR="00D24B3B"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27F1402B" w14:textId="4A8F74D0" w:rsid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Handling Attorney:</w:t>
      </w:r>
    </w:p>
    <w:p w14:paraId="7C8126A0" w14:textId="36664DCA" w:rsidR="002A4062" w:rsidRPr="00D24B3B" w:rsidRDefault="002A4062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>Trial Attorney</w:t>
      </w: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:</w:t>
      </w:r>
    </w:p>
    <w:p w14:paraId="6D377162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="SimSun" w:hAnsi="Times New Roman" w:cs="Times New Roman"/>
          <w:sz w:val="24"/>
          <w:szCs w:val="24"/>
          <w:lang w:eastAsia="zh-CN"/>
        </w:rPr>
        <w:t>Anticipated Trial Date:</w:t>
      </w:r>
    </w:p>
    <w:p w14:paraId="5F2FD819" w14:textId="77777777" w:rsidR="007A62D6" w:rsidRPr="00D24B3B" w:rsidRDefault="007A62D6" w:rsidP="00D24B3B">
      <w:pPr>
        <w:pBdr>
          <w:bottom w:val="dotted" w:sz="24" w:space="1" w:color="auto"/>
        </w:pBd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BC1DE16" w14:textId="77777777" w:rsidR="00D24B3B" w:rsidRPr="00D24B3B" w:rsidRDefault="00D24B3B" w:rsidP="00D24B3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1605738C" w14:textId="5F0BE7CA" w:rsidR="002D648D" w:rsidRPr="00D24B3B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Litigation Budget Re-Cap</w:t>
      </w: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132FF7BA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Initial Budget:</w:t>
      </w:r>
    </w:p>
    <w:p w14:paraId="323F60EE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Incurred to Date:</w:t>
      </w:r>
    </w:p>
    <w:p w14:paraId="44765371" w14:textId="77777777" w:rsidR="006B239A" w:rsidRPr="003847E6" w:rsidRDefault="006B239A" w:rsidP="006B239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3847E6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Additional Budget Considerations: </w:t>
      </w:r>
    </w:p>
    <w:p w14:paraId="0A6BECBF" w14:textId="1C5FFF7B" w:rsidR="006B239A" w:rsidRDefault="006B239A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14:paraId="696614EE" w14:textId="44959AE2" w:rsidR="002D648D" w:rsidRDefault="009B7EF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General Witness</w:t>
      </w:r>
      <w:r w:rsidR="00EA2B8E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Background:</w:t>
      </w:r>
    </w:p>
    <w:p w14:paraId="685E28CF" w14:textId="1487567D" w:rsidR="009B7EF5" w:rsidRDefault="009B7EF5" w:rsidP="009604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Provide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witness background information relevant and necessary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to the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litigation, e.g., full name, connection to case, employme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nt status, title, education, 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professional credentials,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demeanor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/appearance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overall </w:t>
      </w:r>
      <w:r w:rsidR="006400F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witness potential.):</w:t>
      </w:r>
    </w:p>
    <w:p w14:paraId="766C6026" w14:textId="0653C8C7" w:rsidR="001C6682" w:rsidRDefault="001C6682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zh-CN"/>
        </w:rPr>
      </w:pPr>
    </w:p>
    <w:p w14:paraId="3A8688ED" w14:textId="2F774F6C" w:rsidR="002D648D" w:rsidRDefault="00FD08C9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Relevant </w:t>
      </w:r>
      <w:r w:rsidR="002D648D" w:rsidRPr="004E4CB6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>Testimony</w:t>
      </w:r>
      <w:r w:rsidR="004E4CB6" w:rsidRPr="004E4CB6">
        <w:rPr>
          <w:rFonts w:ascii="Times New Roman" w:eastAsiaTheme="minorEastAsia" w:hAnsi="Times New Roman" w:cs="Times New Roman"/>
          <w:sz w:val="24"/>
          <w:szCs w:val="24"/>
          <w:lang w:eastAsia="zh-CN"/>
        </w:rPr>
        <w:t>:</w:t>
      </w:r>
    </w:p>
    <w:p w14:paraId="23CA7FE8" w14:textId="13D96B5A" w:rsidR="006400F9" w:rsidRPr="0096047F" w:rsidRDefault="006400F9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</w:pP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(Provide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 brief summary of the witnes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s testimony which impacts on case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</w:t>
      </w:r>
      <w:r w:rsid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liability and</w:t>
      </w:r>
      <w:r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damages </w:t>
      </w:r>
      <w:r w:rsidR="00FD08C9" w:rsidRPr="0096047F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along with any credibility or inconsistencies with prior testimony or evidence.):</w:t>
      </w:r>
    </w:p>
    <w:p w14:paraId="4C9F4244" w14:textId="1038C4AB" w:rsidR="002D648D" w:rsidRPr="00D24B3B" w:rsidRDefault="002D648D" w:rsidP="009604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D24B3B">
        <w:rPr>
          <w:rFonts w:ascii="Times New Roman" w:eastAsiaTheme="minorEastAsia" w:hAnsi="Times New Roman" w:cs="Times New Roman"/>
          <w:sz w:val="24"/>
          <w:szCs w:val="24"/>
          <w:lang w:eastAsia="zh-CN"/>
        </w:rPr>
        <w:tab/>
      </w:r>
    </w:p>
    <w:p w14:paraId="1EE7D9A6" w14:textId="14CBBF11" w:rsidR="002D648D" w:rsidRDefault="00D73E98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  <w:t xml:space="preserve">Further Case Handling: </w:t>
      </w:r>
    </w:p>
    <w:p w14:paraId="676DA62C" w14:textId="29E8C231" w:rsidR="0096047F" w:rsidRPr="0062464F" w:rsidRDefault="00710E35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(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Discuss impact of testimony on overall litigation plan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/resolution strategy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 and potential further </w:t>
      </w:r>
      <w:proofErr w:type="gramStart"/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investigation</w:t>
      </w:r>
      <w:proofErr w:type="gramEnd"/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 xml:space="preserve">, follow up </w:t>
      </w:r>
      <w:r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and/</w:t>
      </w:r>
      <w:r w:rsidRPr="00710E35">
        <w:rPr>
          <w:rFonts w:ascii="Times New Roman" w:eastAsiaTheme="minorEastAsia" w:hAnsi="Times New Roman" w:cs="Times New Roman"/>
          <w:i/>
          <w:sz w:val="24"/>
          <w:szCs w:val="24"/>
          <w:lang w:eastAsia="zh-CN"/>
        </w:rPr>
        <w:t>or motion practice.)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</w:t>
      </w:r>
    </w:p>
    <w:p w14:paraId="674C467F" w14:textId="77777777" w:rsidR="0062464F" w:rsidRDefault="0062464F" w:rsidP="002D648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zh-CN"/>
        </w:rPr>
      </w:pPr>
    </w:p>
    <w:sectPr w:rsidR="0062464F" w:rsidSect="005C77F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269E1F" w14:textId="77777777" w:rsidR="00AF69B4" w:rsidRDefault="00AF69B4">
      <w:pPr>
        <w:spacing w:after="0" w:line="240" w:lineRule="auto"/>
      </w:pPr>
      <w:r>
        <w:separator/>
      </w:r>
    </w:p>
  </w:endnote>
  <w:endnote w:type="continuationSeparator" w:id="0">
    <w:p w14:paraId="7210C3BC" w14:textId="77777777" w:rsidR="00AF69B4" w:rsidRDefault="00AF6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76173" w14:textId="1537BFBC" w:rsidR="005C77FE" w:rsidRDefault="008E2E3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F76F4">
      <w:rPr>
        <w:noProof/>
      </w:rPr>
      <w:t>1</w:t>
    </w:r>
    <w:r>
      <w:fldChar w:fldCharType="end"/>
    </w:r>
  </w:p>
  <w:p w14:paraId="65E225F5" w14:textId="77777777" w:rsidR="005C77FE" w:rsidRDefault="002F76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A95E7" w14:textId="77777777" w:rsidR="00AF69B4" w:rsidRDefault="00AF69B4">
      <w:pPr>
        <w:spacing w:after="0" w:line="240" w:lineRule="auto"/>
      </w:pPr>
      <w:r>
        <w:separator/>
      </w:r>
    </w:p>
  </w:footnote>
  <w:footnote w:type="continuationSeparator" w:id="0">
    <w:p w14:paraId="36172373" w14:textId="77777777" w:rsidR="00AF69B4" w:rsidRDefault="00AF6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A19"/>
    <w:rsid w:val="00033E8E"/>
    <w:rsid w:val="00100AD6"/>
    <w:rsid w:val="00103E66"/>
    <w:rsid w:val="0011648E"/>
    <w:rsid w:val="00162B98"/>
    <w:rsid w:val="00194773"/>
    <w:rsid w:val="001C6682"/>
    <w:rsid w:val="001D0212"/>
    <w:rsid w:val="00246A94"/>
    <w:rsid w:val="00261082"/>
    <w:rsid w:val="002A4062"/>
    <w:rsid w:val="002A4800"/>
    <w:rsid w:val="002D1474"/>
    <w:rsid w:val="002D3BFE"/>
    <w:rsid w:val="002D648D"/>
    <w:rsid w:val="002D7A31"/>
    <w:rsid w:val="002E0AB0"/>
    <w:rsid w:val="002F76F4"/>
    <w:rsid w:val="003044CE"/>
    <w:rsid w:val="00354123"/>
    <w:rsid w:val="00380802"/>
    <w:rsid w:val="003847E6"/>
    <w:rsid w:val="004568C7"/>
    <w:rsid w:val="004E4CB6"/>
    <w:rsid w:val="0057440C"/>
    <w:rsid w:val="0058407A"/>
    <w:rsid w:val="00601A19"/>
    <w:rsid w:val="006209BE"/>
    <w:rsid w:val="0062464F"/>
    <w:rsid w:val="006400F9"/>
    <w:rsid w:val="00644F65"/>
    <w:rsid w:val="00673875"/>
    <w:rsid w:val="006860A4"/>
    <w:rsid w:val="006A01A6"/>
    <w:rsid w:val="006B239A"/>
    <w:rsid w:val="00710E35"/>
    <w:rsid w:val="007138D6"/>
    <w:rsid w:val="00783DFC"/>
    <w:rsid w:val="007A62D6"/>
    <w:rsid w:val="0082405F"/>
    <w:rsid w:val="008A01B2"/>
    <w:rsid w:val="008E2E35"/>
    <w:rsid w:val="0096047F"/>
    <w:rsid w:val="009B7EF5"/>
    <w:rsid w:val="00A82BD5"/>
    <w:rsid w:val="00AF69B4"/>
    <w:rsid w:val="00B24FFD"/>
    <w:rsid w:val="00B841B6"/>
    <w:rsid w:val="00B84237"/>
    <w:rsid w:val="00BA62E6"/>
    <w:rsid w:val="00C1288B"/>
    <w:rsid w:val="00C356F7"/>
    <w:rsid w:val="00C62B4E"/>
    <w:rsid w:val="00CE25FD"/>
    <w:rsid w:val="00D24B3B"/>
    <w:rsid w:val="00D73E98"/>
    <w:rsid w:val="00DE1FD1"/>
    <w:rsid w:val="00DE6232"/>
    <w:rsid w:val="00E17F8D"/>
    <w:rsid w:val="00E34112"/>
    <w:rsid w:val="00E762A3"/>
    <w:rsid w:val="00EA20B5"/>
    <w:rsid w:val="00EA2B8E"/>
    <w:rsid w:val="00EF2B1E"/>
    <w:rsid w:val="00F37F73"/>
    <w:rsid w:val="00F5077C"/>
    <w:rsid w:val="00F56D44"/>
    <w:rsid w:val="00FB17B4"/>
    <w:rsid w:val="00FC443F"/>
    <w:rsid w:val="00FD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6FD7D"/>
  <w15:chartTrackingRefBased/>
  <w15:docId w15:val="{598ED861-390D-4243-AD54-4DCDBAD8D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648D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D648D"/>
    <w:rPr>
      <w:rFonts w:eastAsiaTheme="minorEastAsia" w:cs="Times New Roman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6108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1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1082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10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0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83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AmTrust Financial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Krzys-Wheeler</dc:creator>
  <cp:keywords/>
  <dc:description/>
  <cp:lastModifiedBy>Lynda Barry</cp:lastModifiedBy>
  <cp:revision>4</cp:revision>
  <dcterms:created xsi:type="dcterms:W3CDTF">2018-11-29T19:41:00Z</dcterms:created>
  <dcterms:modified xsi:type="dcterms:W3CDTF">2018-12-21T21:35:00Z</dcterms:modified>
</cp:coreProperties>
</file>