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3.10.0.0 -->
  <w:body>
    <w:p w:rsidR="00B71DBE">
      <w:r>
        <w:rPr>
          <w:noProof/>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ge">
                  <wp:posOffset>1358900</wp:posOffset>
                </wp:positionV>
                <wp:extent cx="2875915" cy="1962150"/>
                <wp:effectExtent l="0" t="0" r="635" b="0"/>
                <wp:wrapNone/>
                <wp:docPr id="37" name="Rectangle 37"/>
                <wp:cNvGraphicFramePr/>
                <a:graphic xmlns:a="http://schemas.openxmlformats.org/drawingml/2006/main">
                  <a:graphicData uri="http://schemas.microsoft.com/office/word/2010/wordprocessingShape">
                    <wps:wsp xmlns:wps="http://schemas.microsoft.com/office/word/2010/wordprocessingShape">
                      <wps:cNvSpPr/>
                      <wps:spPr>
                        <a:xfrm>
                          <a:off x="0" y="0"/>
                          <a:ext cx="2875915" cy="196215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7" o:spid="_x0000_s1025" style="height:154.5pt;margin-left:0;margin-top:107pt;mso-height-percent:0;mso-height-relative:margin;mso-left-percent:455;mso-position-horizontal-relative:page;mso-position-vertical-relative:page;mso-width-percent:370;mso-width-relative:page;mso-wrap-distance-bottom:0;mso-wrap-distance-left:9pt;mso-wrap-distance-right:9pt;mso-wrap-distance-top:0;mso-wrap-style:square;position:absolute;v-text-anchor:middle;visibility:visible;width:226.45pt;z-index:251661312" fillcolor="#4f81bd" stroked="f" strokeweight="2pt"/>
            </w:pict>
          </mc:Fallback>
        </mc:AlternateContent>
      </w:r>
      <w:r w:rsidR="00B163CC">
        <w:rPr>
          <w:noProof/>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3108960" cy="9528810"/>
                <wp:effectExtent l="0" t="0" r="15240" b="15240"/>
                <wp:wrapNone/>
                <wp:docPr id="36" name="Rectangle 36"/>
                <wp:cNvGraphicFramePr/>
                <a:graphic xmlns:a="http://schemas.openxmlformats.org/drawingml/2006/main">
                  <a:graphicData uri="http://schemas.microsoft.com/office/word/2010/wordprocessingShape">
                    <wps:wsp xmlns:wps="http://schemas.microsoft.com/office/word/2010/wordprocessingShape">
                      <wps:cNvSpPr/>
                      <wps:spPr>
                        <a:xfrm>
                          <a:off x="0" y="0"/>
                          <a:ext cx="3108960" cy="9528810"/>
                        </a:xfrm>
                        <a:prstGeom prst="rect">
                          <a:avLst/>
                        </a:prstGeom>
                        <a:solidFill>
                          <a:schemeClr val="bg1"/>
                        </a:solidFill>
                        <a:ln w="15875">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6" o:spid="_x0000_s1026" style="height:750.3pt;margin-left:0;margin-top:0;mso-height-percent:0;mso-height-relative:page;mso-left-percent:440;mso-position-horizontal-relative:page;mso-position-vertical-relative:page;mso-top-percent:25;mso-width-percent:400;mso-width-relative:page;mso-wrap-distance-bottom:0;mso-wrap-distance-left:9pt;mso-wrap-distance-right:9pt;mso-wrap-distance-top:0;mso-wrap-style:square;position:absolute;v-text-anchor:middle;visibility:visible;width:244.8pt;z-index:251659264" fillcolor="white" strokecolor="#002060" strokeweight="1.25pt"/>
            </w:pict>
          </mc:Fallback>
        </mc:AlternateContent>
      </w:r>
    </w:p>
    <w:sdt>
      <w:sdtPr>
        <w:id w:val="-1086379544"/>
        <w:docPartObj>
          <w:docPartGallery w:val="Cover Pages"/>
          <w:docPartUnique/>
        </w:docPartObj>
      </w:sdtPr>
      <w:sdtEndPr>
        <w:rPr>
          <w:rFonts w:asciiTheme="minorHAnsi" w:hAnsiTheme="minorHAnsi" w:cs="Arial Narrow"/>
          <w:b/>
          <w:bCs/>
          <w:sz w:val="34"/>
          <w:szCs w:val="34"/>
        </w:rPr>
      </w:sdtEndPr>
      <w:sdtContent>
        <w:p w:rsidR="005245C9">
          <w:r>
            <w:rPr>
              <w:noProof/>
            </w:rPr>
            <w:pict>
              <v:shapetype id="_x0000_t202" coordsize="21600,21600" o:spt="202" path="m,l,21600r21600,l21600,xe">
                <v:stroke joinstyle="miter"/>
                <v:path gradientshapeok="t" o:connecttype="rect"/>
              </v:shapetype>
              <v:shape id="Text Box 2" o:spid="_x0000_s1027" type="#_x0000_t202" style="height:81pt;margin-left:206.25pt;margin-top:14.6pt;mso-height-percent:0;mso-height-relative:margin;mso-wrap-distance-bottom:0;mso-wrap-distance-left:9pt;mso-wrap-distance-right:9pt;mso-wrap-distance-top:0;mso-wrap-style:square;position:absolute;v-text-anchor:top;visibility:visible;width:226.4pt;z-index:251664384" filled="f" stroked="f"/>
            </w:pict>
          </w:r>
          <w:r>
            <w:rPr>
              <w:noProof/>
            </w:rPr>
            <w:pict>
              <v:rect id="Rectangle 34" o:spid="_x0000_s1028" style="height:752.4pt;margin-left:0;margin-top:0;mso-height-percent:950;mso-height-relative:page;mso-position-horizontal:center;mso-position-horizontal-relative:page;mso-position-vertical:center;mso-position-vertical-relative:page;mso-width-percent:950;mso-width-relative:page;mso-wrap-distance-bottom:0;mso-wrap-distance-left:9pt;mso-wrap-distance-right:9pt;mso-wrap-distance-top:0;mso-wrap-style:square;position:absolute;v-text-anchor:middle;visibility:visible;width:581.4pt;z-index:-251654144" fillcolor="#b8cce4" strokecolor="#002060" strokeweight="2pt">
                <v:path arrowok="t"/>
                <v:textbox inset="21.6pt,,21.6pt">
                  <w:txbxContent>
                    <w:p w:rsidR="00C12244"/>
                  </w:txbxContent>
                </v:textbox>
              </v:rect>
            </w:pict>
          </w:r>
          <w:r w:rsidRPr="005245C9" w:rsidR="005245C9">
            <w:rPr>
              <w:noProof/>
            </w:rPr>
            <w:t xml:space="preserve"> </w:t>
          </w:r>
        </w:p>
        <w:p w:rsidR="005245C9">
          <w:pPr>
            <w:rPr>
              <w:rFonts w:asciiTheme="minorHAnsi" w:hAnsiTheme="minorHAnsi" w:cs="Arial Narrow"/>
              <w:b/>
              <w:bCs/>
              <w:sz w:val="34"/>
              <w:szCs w:val="34"/>
            </w:rPr>
          </w:pPr>
          <w:r>
            <w:rPr>
              <w:rFonts w:asciiTheme="minorHAnsi" w:hAnsiTheme="minorHAnsi" w:cs="Arial Narrow"/>
              <w:b/>
              <w:bCs/>
              <w:noProof/>
              <w:sz w:val="34"/>
              <w:szCs w:val="34"/>
            </w:rPr>
            <w:pict>
              <v:shape id="Text Box 39" o:spid="_x0000_s1029" type="#_x0000_t202" style="height:207pt;margin-left:206.25pt;margin-top:120.85pt;mso-width-percent:0;mso-width-relative:margin;mso-wrap-distance-bottom:0;mso-wrap-distance-left:9pt;mso-wrap-distance-right:9pt;mso-wrap-distance-top:0;mso-wrap-style:square;position:absolute;v-text-anchor:top;visibility:visible;width:226.4pt;z-index:251663360" filled="f" stroked="f" strokeweight="0.5pt">
                <v:textbox style="mso-fit-shape-to-text:t">
                  <w:txbxContent>
                    <w:sdt>
                      <w:sdtPr>
                        <w:rPr>
                          <w:rFonts w:asciiTheme="minorHAnsi" w:hAnsiTheme="minorHAnsi"/>
                          <w:noProof/>
                          <w:color w:val="4F81BD" w:themeColor="accent1"/>
                          <w:sz w:val="72"/>
                          <w:szCs w:val="144"/>
                        </w:rPr>
                        <w:alias w:val="Title"/>
                        <w:id w:val="-299074163"/>
                        <w:dataBinding w:xpath="/ns0:coreProperties[1]/ns1:title[1]" w:storeItemID="{6C3C8BC8-F283-45AE-878A-BAB7291924A1}" w:prefixMappings="xmlns:ns0='http://schemas.openxmlformats.org/package/2006/metadata/core-properties' xmlns:ns1='http://purl.org/dc/elements/1.1/'"/>
                        <w:text/>
                      </w:sdtPr>
                      <w:sdtContent>
                        <w:p w:rsidR="00C12244" w:rsidP="00B71DBE">
                          <w:pPr>
                            <w:ind w:left="0" w:firstLine="0"/>
                            <w:rPr>
                              <w:rFonts w:asciiTheme="majorHAnsi" w:hAnsiTheme="majorHAnsi"/>
                              <w:noProof/>
                              <w:color w:val="4F81BD" w:themeColor="accent1"/>
                              <w:sz w:val="72"/>
                              <w:szCs w:val="144"/>
                            </w:rPr>
                          </w:pPr>
                          <w:r w:rsidRPr="00B71DBE">
                            <w:rPr>
                              <w:rFonts w:asciiTheme="minorHAnsi" w:hAnsiTheme="minorHAnsi"/>
                              <w:noProof/>
                              <w:color w:val="4F81BD" w:themeColor="accent1"/>
                              <w:sz w:val="72"/>
                              <w:szCs w:val="144"/>
                            </w:rPr>
                            <w:t>Lit</w:t>
                          </w:r>
                          <w:r>
                            <w:rPr>
                              <w:rFonts w:asciiTheme="minorHAnsi" w:hAnsiTheme="minorHAnsi"/>
                              <w:noProof/>
                              <w:color w:val="4F81BD" w:themeColor="accent1"/>
                              <w:sz w:val="72"/>
                              <w:szCs w:val="144"/>
                            </w:rPr>
                            <w:t>i</w:t>
                          </w:r>
                          <w:r w:rsidRPr="00B71DBE">
                            <w:rPr>
                              <w:rFonts w:asciiTheme="minorHAnsi" w:hAnsiTheme="minorHAnsi"/>
                              <w:noProof/>
                              <w:color w:val="4F81BD" w:themeColor="accent1"/>
                              <w:sz w:val="72"/>
                              <w:szCs w:val="144"/>
                            </w:rPr>
                            <w:t xml:space="preserve">gation </w:t>
                          </w:r>
                          <w:r>
                            <w:rPr>
                              <w:rFonts w:asciiTheme="minorHAnsi" w:hAnsiTheme="minorHAnsi"/>
                              <w:noProof/>
                              <w:color w:val="4F81BD" w:themeColor="accent1"/>
                              <w:sz w:val="72"/>
                              <w:szCs w:val="144"/>
                            </w:rPr>
                            <w:t>Reporting Requirement</w:t>
                          </w:r>
                          <w:r w:rsidRPr="00B71DBE">
                            <w:rPr>
                              <w:rFonts w:asciiTheme="minorHAnsi" w:hAnsiTheme="minorHAnsi"/>
                              <w:noProof/>
                              <w:color w:val="4F81BD" w:themeColor="accent1"/>
                              <w:sz w:val="72"/>
                              <w:szCs w:val="144"/>
                            </w:rPr>
                            <w:t>s</w:t>
                          </w:r>
                        </w:p>
                      </w:sdtContent>
                    </w:sdt>
                    <w:sdt>
                      <w:sdtPr>
                        <w:rPr>
                          <w:rFonts w:asciiTheme="minorHAnsi" w:hAnsiTheme="minorHAnsi"/>
                          <w:noProof/>
                          <w:color w:val="4F81BD" w:themeColor="accent1"/>
                          <w:sz w:val="52"/>
                          <w:szCs w:val="144"/>
                        </w:rPr>
                        <w:alias w:val="Subtitle"/>
                        <w:id w:val="-496883454"/>
                        <w:dataBinding w:xpath="/ns0:coreProperties[1]/ns1:subject[1]" w:storeItemID="{6C3C8BC8-F283-45AE-878A-BAB7291924A1}" w:prefixMappings="xmlns:ns0='http://schemas.openxmlformats.org/package/2006/metadata/core-properties' xmlns:ns1='http://purl.org/dc/elements/1.1/'"/>
                        <w:text/>
                      </w:sdtPr>
                      <w:sdtContent>
                        <w:p w:rsidR="00C12244">
                          <w:pPr>
                            <w:rPr>
                              <w:rFonts w:asciiTheme="majorHAnsi" w:hAnsiTheme="majorHAnsi"/>
                              <w:noProof/>
                              <w:color w:val="1F497D" w:themeColor="text2"/>
                              <w:sz w:val="32"/>
                              <w:szCs w:val="40"/>
                            </w:rPr>
                          </w:pPr>
                          <w:r w:rsidRPr="00B71DBE">
                            <w:rPr>
                              <w:rFonts w:asciiTheme="minorHAnsi" w:hAnsiTheme="minorHAnsi"/>
                              <w:noProof/>
                              <w:color w:val="4F81BD" w:themeColor="accent1"/>
                              <w:sz w:val="52"/>
                              <w:szCs w:val="144"/>
                            </w:rPr>
                            <w:t>2016</w:t>
                          </w:r>
                        </w:p>
                      </w:sdtContent>
                    </w:sdt>
                  </w:txbxContent>
                </v:textbox>
              </v:shape>
            </w:pict>
          </w:r>
          <w:r>
            <w:rPr>
              <w:noProof/>
            </w:rPr>
            <w:pict>
              <v:shape id="_x0000_s1030" type="#_x0000_t202" style="height:138.85pt;margin-left:-50.25pt;margin-top:601.6pt;mso-height-percent:200;mso-height-relative:margin;mso-width-percent:0;mso-width-relative:margin;mso-wrap-distance-bottom:0;mso-wrap-distance-left:9pt;mso-wrap-distance-right:9pt;mso-wrap-distance-top:0;mso-wrap-style:square;position:absolute;v-text-anchor:top;visibility:visible;width:3in;z-index:251665408" filled="f" stroked="f">
                <v:textbox style="mso-fit-shape-to-text:t">
                  <w:txbxContent>
                    <w:p w:rsidR="00C12244" w:rsidRPr="001F7A4D">
                      <w:pPr>
                        <w:rPr>
                          <w:rFonts w:asciiTheme="minorHAnsi" w:hAnsiTheme="minorHAnsi"/>
                          <w:b/>
                          <w:color w:val="002060"/>
                          <w:sz w:val="22"/>
                          <w:szCs w:val="22"/>
                        </w:rPr>
                      </w:pPr>
                      <w:r w:rsidRPr="001F7A4D">
                        <w:rPr>
                          <w:rFonts w:asciiTheme="minorHAnsi" w:hAnsiTheme="minorHAnsi"/>
                          <w:b/>
                          <w:color w:val="002060"/>
                          <w:sz w:val="22"/>
                          <w:szCs w:val="22"/>
                        </w:rPr>
                        <w:t xml:space="preserve">© 2016 Catalina U.S. Insurance Services LLC </w:t>
                      </w:r>
                    </w:p>
                  </w:txbxContent>
                </v:textbox>
              </v:shape>
            </w:pict>
          </w:r>
          <w:r w:rsidR="005245C9">
            <w:rPr>
              <w:rFonts w:asciiTheme="minorHAnsi" w:hAnsiTheme="minorHAnsi" w:cs="Arial Narrow"/>
              <w:b/>
              <w:bCs/>
              <w:sz w:val="34"/>
              <w:szCs w:val="34"/>
            </w:rPr>
            <w:br w:type="page"/>
          </w:r>
        </w:p>
      </w:sdtContent>
    </w:sdt>
    <w:p w:rsidR="00C72172" w:rsidP="009E6703">
      <w:pPr>
        <w:spacing w:before="60" w:after="60" w:line="197" w:lineRule="auto"/>
        <w:jc w:val="center"/>
        <w:rPr>
          <w:rFonts w:asciiTheme="minorHAnsi" w:hAnsiTheme="minorHAnsi" w:cs="Arial Narrow"/>
          <w:b/>
          <w:bCs/>
          <w:sz w:val="34"/>
          <w:szCs w:val="34"/>
        </w:rPr>
      </w:pPr>
      <w:r w:rsidRPr="00C72172">
        <w:rPr>
          <w:rFonts w:asciiTheme="minorHAnsi" w:hAnsiTheme="minorHAnsi" w:cs="Arial Narrow"/>
          <w:b/>
          <w:bCs/>
          <w:sz w:val="34"/>
          <w:szCs w:val="34"/>
        </w:rPr>
        <w:t>Catalina U.S. Insurance Services, LLC</w:t>
      </w:r>
    </w:p>
    <w:p w:rsidR="009E6703" w:rsidP="009E6703">
      <w:pPr>
        <w:spacing w:before="60" w:after="60" w:line="197" w:lineRule="auto"/>
        <w:jc w:val="center"/>
        <w:rPr>
          <w:rFonts w:asciiTheme="minorHAnsi" w:hAnsiTheme="minorHAnsi" w:cs="Arial Narrow"/>
          <w:b/>
          <w:bCs/>
          <w:sz w:val="34"/>
          <w:szCs w:val="34"/>
        </w:rPr>
      </w:pPr>
      <w:r w:rsidRPr="00C72172">
        <w:rPr>
          <w:rFonts w:asciiTheme="minorHAnsi" w:hAnsiTheme="minorHAnsi" w:cs="Arial Narrow"/>
          <w:b/>
          <w:bCs/>
          <w:sz w:val="34"/>
          <w:szCs w:val="34"/>
        </w:rPr>
        <w:t xml:space="preserve">Litigation </w:t>
      </w:r>
      <w:r w:rsidR="006B2414">
        <w:rPr>
          <w:rFonts w:asciiTheme="minorHAnsi" w:hAnsiTheme="minorHAnsi" w:cs="Arial Narrow"/>
          <w:b/>
          <w:bCs/>
          <w:sz w:val="34"/>
          <w:szCs w:val="34"/>
        </w:rPr>
        <w:t>Reporting Requirements</w:t>
      </w:r>
    </w:p>
    <w:p w:rsidR="00C72172" w:rsidRPr="00C72172" w:rsidP="009E6703">
      <w:pPr>
        <w:spacing w:before="60" w:after="60" w:line="197" w:lineRule="auto"/>
        <w:jc w:val="center"/>
        <w:rPr>
          <w:rFonts w:asciiTheme="minorHAnsi" w:hAnsiTheme="minorHAnsi" w:cs="Arial Narrow"/>
          <w:b/>
          <w:bCs/>
          <w:sz w:val="34"/>
          <w:szCs w:val="34"/>
        </w:rPr>
      </w:pPr>
      <w:r>
        <w:rPr>
          <w:rFonts w:asciiTheme="minorHAnsi" w:hAnsiTheme="minorHAnsi" w:cs="Arial Narrow"/>
          <w:b/>
          <w:bCs/>
          <w:sz w:val="34"/>
          <w:szCs w:val="34"/>
        </w:rPr>
        <w:t xml:space="preserve">For Catalina </w:t>
      </w:r>
      <w:r w:rsidR="004A0E5A">
        <w:rPr>
          <w:rFonts w:asciiTheme="minorHAnsi" w:hAnsiTheme="minorHAnsi" w:cs="Arial Narrow"/>
          <w:b/>
          <w:bCs/>
          <w:sz w:val="34"/>
          <w:szCs w:val="34"/>
        </w:rPr>
        <w:t>Panel Counsel</w:t>
      </w:r>
      <w:r w:rsidRPr="00C72172">
        <w:rPr>
          <w:rFonts w:asciiTheme="minorHAnsi" w:hAnsiTheme="minorHAnsi" w:cs="Arial Narrow"/>
          <w:b/>
          <w:bCs/>
          <w:sz w:val="34"/>
          <w:szCs w:val="34"/>
        </w:rPr>
        <w:t xml:space="preserve"> </w:t>
      </w:r>
    </w:p>
    <w:p w:rsidR="003B42C6" w:rsidP="00C5283F">
      <w:pPr>
        <w:spacing w:before="0"/>
        <w:ind w:firstLine="0"/>
        <w:jc w:val="both"/>
        <w:rPr>
          <w:rFonts w:asciiTheme="minorHAnsi" w:hAnsiTheme="minorHAnsi"/>
          <w:sz w:val="24"/>
          <w:szCs w:val="24"/>
        </w:rPr>
      </w:pPr>
    </w:p>
    <w:p w:rsidR="00456E09" w:rsidP="00456E09">
      <w:pPr>
        <w:ind w:firstLine="0"/>
        <w:jc w:val="both"/>
        <w:rPr>
          <w:rFonts w:asciiTheme="minorHAnsi" w:hAnsiTheme="minorHAnsi"/>
          <w:sz w:val="28"/>
          <w:szCs w:val="24"/>
        </w:rPr>
      </w:pPr>
      <w:r>
        <w:rPr>
          <w:rFonts w:asciiTheme="minorHAnsi" w:hAnsiTheme="minorHAnsi"/>
          <w:sz w:val="28"/>
          <w:szCs w:val="24"/>
        </w:rPr>
        <w:t xml:space="preserve">Catalina, as any insurer, requires as </w:t>
      </w:r>
      <w:r w:rsidR="00A42E67">
        <w:rPr>
          <w:rFonts w:asciiTheme="minorHAnsi" w:hAnsiTheme="minorHAnsi"/>
          <w:sz w:val="28"/>
          <w:szCs w:val="24"/>
        </w:rPr>
        <w:t>much</w:t>
      </w:r>
      <w:r w:rsidR="00507EDB">
        <w:rPr>
          <w:rFonts w:asciiTheme="minorHAnsi" w:hAnsiTheme="minorHAnsi"/>
          <w:sz w:val="28"/>
          <w:szCs w:val="24"/>
        </w:rPr>
        <w:t xml:space="preserve"> information as </w:t>
      </w:r>
      <w:r>
        <w:rPr>
          <w:rFonts w:asciiTheme="minorHAnsi" w:hAnsiTheme="minorHAnsi"/>
          <w:sz w:val="28"/>
          <w:szCs w:val="24"/>
        </w:rPr>
        <w:t xml:space="preserve">possible about litigation against its insureds or Catalina companies in order to properly evaluate exposures and assure that superior but cost effective defenses are being provided </w:t>
      </w:r>
      <w:r w:rsidR="00FF3235">
        <w:rPr>
          <w:rFonts w:asciiTheme="minorHAnsi" w:hAnsiTheme="minorHAnsi"/>
          <w:sz w:val="28"/>
          <w:szCs w:val="24"/>
        </w:rPr>
        <w:t xml:space="preserve">by counsel. Thorough reporting </w:t>
      </w:r>
      <w:r>
        <w:rPr>
          <w:rFonts w:asciiTheme="minorHAnsi" w:hAnsiTheme="minorHAnsi"/>
          <w:sz w:val="28"/>
          <w:szCs w:val="24"/>
        </w:rPr>
        <w:t>by counsel therefore is essential. Catalina also recognizes, however, that counsel’s primary role is that of a litigator who should not spend inordinate time complying with reporting requirements.</w:t>
      </w:r>
    </w:p>
    <w:p w:rsidR="002A7F89" w:rsidP="00456E09">
      <w:pPr>
        <w:ind w:firstLine="0"/>
        <w:jc w:val="both"/>
        <w:rPr>
          <w:rFonts w:asciiTheme="minorHAnsi" w:hAnsiTheme="minorHAnsi"/>
          <w:sz w:val="28"/>
          <w:szCs w:val="24"/>
        </w:rPr>
      </w:pPr>
      <w:r>
        <w:rPr>
          <w:rFonts w:asciiTheme="minorHAnsi" w:hAnsiTheme="minorHAnsi"/>
          <w:sz w:val="28"/>
          <w:szCs w:val="24"/>
        </w:rPr>
        <w:t xml:space="preserve">Catalina’s litigation reporting philosophy focuses on regular, but efficient, reporting. Catalina requires only one type of report, as described in the following Requirements. That report, if completed regularly, will replace mediation reports, pre-trial reports, deposition reports, analyses of experts, </w:t>
      </w:r>
      <w:r w:rsidR="000E2A37">
        <w:rPr>
          <w:rFonts w:asciiTheme="minorHAnsi" w:hAnsiTheme="minorHAnsi"/>
          <w:sz w:val="28"/>
          <w:szCs w:val="24"/>
        </w:rPr>
        <w:t xml:space="preserve">and many other types of reports to which defense counsel have become accustomed. The report builds iteratively, so that the information from the prior report remains and new information is added, </w:t>
      </w:r>
      <w:r w:rsidR="007D0BC6">
        <w:rPr>
          <w:rFonts w:asciiTheme="minorHAnsi" w:hAnsiTheme="minorHAnsi"/>
          <w:sz w:val="28"/>
          <w:szCs w:val="24"/>
        </w:rPr>
        <w:t>such</w:t>
      </w:r>
      <w:r w:rsidR="000E2A37">
        <w:rPr>
          <w:rFonts w:asciiTheme="minorHAnsi" w:hAnsiTheme="minorHAnsi"/>
          <w:sz w:val="28"/>
          <w:szCs w:val="24"/>
        </w:rPr>
        <w:t xml:space="preserve"> that the report is the touchstone to which counsel and claim personnel can refer at any time for the overall status, evaluation, and plan of action for the case. It also links budgeting to the plan and narrows the detailed planning and budgeting to the ensuing 90 days, except for the initial report which covers the first 180 days of the litigation. Between reporting dates counsel is always free to send additional reports regarding significant developments or update the report with those developments and send it as an interim report to avoid duplication of effort when the next reporting date arrives. </w:t>
      </w:r>
    </w:p>
    <w:p w:rsidR="004068AD" w:rsidRPr="002A7F89" w:rsidP="00456E09">
      <w:pPr>
        <w:ind w:firstLine="0"/>
        <w:jc w:val="both"/>
        <w:rPr>
          <w:rFonts w:asciiTheme="minorHAnsi" w:hAnsiTheme="minorHAnsi"/>
          <w:sz w:val="28"/>
          <w:szCs w:val="24"/>
        </w:rPr>
      </w:pPr>
      <w:r>
        <w:rPr>
          <w:rFonts w:asciiTheme="minorHAnsi" w:hAnsiTheme="minorHAnsi"/>
          <w:sz w:val="28"/>
          <w:szCs w:val="24"/>
        </w:rPr>
        <w:t xml:space="preserve">The key to communication between counsel and claim personnel involved in Catalina litigation is the 90 day package of the report, the plan and budget, and the billing invoice. If counsel meets that schedule regularly with those documents, and claim personnel and counsel regularly discuss the contents, counsel and Catalina are likely to almost always be coordinated on the status and goals of the litigation and the evaluation of the exposure. The reporting process can always be made more effective and efficient, however, so Catalina welcomes input from counsel as to potential improvements. </w:t>
      </w:r>
    </w:p>
    <w:p w:rsidR="00456E09" w:rsidP="00456E09">
      <w:pPr>
        <w:ind w:firstLine="0"/>
        <w:jc w:val="both"/>
        <w:rPr>
          <w:rFonts w:asciiTheme="minorHAnsi" w:hAnsiTheme="minorHAnsi"/>
          <w:sz w:val="24"/>
          <w:szCs w:val="24"/>
        </w:rPr>
      </w:pPr>
    </w:p>
    <w:p w:rsidR="00456E09" w:rsidRPr="004E144D" w:rsidP="006B6359">
      <w:pPr>
        <w:numPr>
          <w:ilvl w:val="0"/>
          <w:numId w:val="1"/>
        </w:numPr>
        <w:tabs>
          <w:tab w:val="num" w:pos="540"/>
        </w:tabs>
        <w:ind w:left="540" w:hanging="540"/>
        <w:rPr>
          <w:rFonts w:asciiTheme="minorHAnsi" w:hAnsiTheme="minorHAnsi"/>
          <w:b/>
          <w:bCs/>
          <w:sz w:val="28"/>
          <w:szCs w:val="28"/>
        </w:rPr>
      </w:pPr>
      <w:r w:rsidRPr="004E144D">
        <w:rPr>
          <w:rFonts w:asciiTheme="minorHAnsi" w:hAnsiTheme="minorHAnsi"/>
          <w:b/>
          <w:bCs/>
          <w:sz w:val="28"/>
          <w:szCs w:val="28"/>
        </w:rPr>
        <w:t>Defense Counsel's Ethical Responsibility</w:t>
      </w:r>
    </w:p>
    <w:p w:rsidR="00456E09" w:rsidRPr="00CB706E" w:rsidP="006B6359">
      <w:pPr>
        <w:numPr>
          <w:ilvl w:val="1"/>
          <w:numId w:val="1"/>
        </w:numPr>
        <w:spacing w:before="0"/>
        <w:ind w:left="1170" w:hanging="630"/>
        <w:jc w:val="both"/>
        <w:rPr>
          <w:rFonts w:asciiTheme="minorHAnsi" w:hAnsiTheme="minorHAnsi"/>
          <w:bCs/>
          <w:sz w:val="24"/>
          <w:szCs w:val="24"/>
        </w:rPr>
      </w:pPr>
      <w:r w:rsidRPr="00CB706E">
        <w:rPr>
          <w:rFonts w:asciiTheme="minorHAnsi" w:hAnsiTheme="minorHAnsi"/>
          <w:bCs/>
          <w:sz w:val="24"/>
          <w:szCs w:val="24"/>
        </w:rPr>
        <w:t>The defense counsel's ethic</w:t>
      </w:r>
      <w:r>
        <w:rPr>
          <w:rFonts w:asciiTheme="minorHAnsi" w:hAnsiTheme="minorHAnsi"/>
          <w:bCs/>
          <w:sz w:val="24"/>
          <w:szCs w:val="24"/>
        </w:rPr>
        <w:t>al duty is always to the client</w:t>
      </w:r>
      <w:r w:rsidRPr="00CB706E">
        <w:rPr>
          <w:rFonts w:asciiTheme="minorHAnsi" w:hAnsiTheme="minorHAnsi"/>
          <w:bCs/>
          <w:sz w:val="24"/>
          <w:szCs w:val="24"/>
        </w:rPr>
        <w:t>(s)</w:t>
      </w:r>
      <w:r w:rsidR="007D0BC6">
        <w:rPr>
          <w:rFonts w:asciiTheme="minorHAnsi" w:hAnsiTheme="minorHAnsi"/>
          <w:bCs/>
          <w:sz w:val="24"/>
          <w:szCs w:val="24"/>
        </w:rPr>
        <w:t>,</w:t>
      </w:r>
      <w:r w:rsidRPr="00CB706E">
        <w:rPr>
          <w:rFonts w:asciiTheme="minorHAnsi" w:hAnsiTheme="minorHAnsi"/>
          <w:bCs/>
          <w:sz w:val="24"/>
          <w:szCs w:val="24"/>
        </w:rPr>
        <w:t xml:space="preserve"> and these </w:t>
      </w:r>
      <w:r>
        <w:rPr>
          <w:rFonts w:asciiTheme="minorHAnsi" w:hAnsiTheme="minorHAnsi"/>
          <w:bCs/>
          <w:sz w:val="24"/>
          <w:szCs w:val="24"/>
        </w:rPr>
        <w:t>Guidelines</w:t>
      </w:r>
      <w:r w:rsidRPr="00CB706E">
        <w:rPr>
          <w:rFonts w:asciiTheme="minorHAnsi" w:hAnsiTheme="minorHAnsi"/>
          <w:bCs/>
          <w:sz w:val="24"/>
          <w:szCs w:val="24"/>
        </w:rPr>
        <w:t xml:space="preserve"> must be co</w:t>
      </w:r>
      <w:r w:rsidR="007D0BC6">
        <w:rPr>
          <w:rFonts w:asciiTheme="minorHAnsi" w:hAnsiTheme="minorHAnsi"/>
          <w:bCs/>
          <w:sz w:val="24"/>
          <w:szCs w:val="24"/>
        </w:rPr>
        <w:t>nstrued in accordance with the d</w:t>
      </w:r>
      <w:r w:rsidRPr="00CB706E">
        <w:rPr>
          <w:rFonts w:asciiTheme="minorHAnsi" w:hAnsiTheme="minorHAnsi"/>
          <w:bCs/>
          <w:sz w:val="24"/>
          <w:szCs w:val="24"/>
        </w:rPr>
        <w:t>efens</w:t>
      </w:r>
      <w:r w:rsidR="007D0BC6">
        <w:rPr>
          <w:rFonts w:asciiTheme="minorHAnsi" w:hAnsiTheme="minorHAnsi"/>
          <w:bCs/>
          <w:sz w:val="24"/>
          <w:szCs w:val="24"/>
        </w:rPr>
        <w:t>e c</w:t>
      </w:r>
      <w:r w:rsidRPr="00CB706E">
        <w:rPr>
          <w:rFonts w:asciiTheme="minorHAnsi" w:hAnsiTheme="minorHAnsi"/>
          <w:bCs/>
          <w:sz w:val="24"/>
          <w:szCs w:val="24"/>
        </w:rPr>
        <w:t>ounsel's ethical obligations in the applicable jurisdiction.</w:t>
      </w:r>
    </w:p>
    <w:p w:rsidR="00456E09" w:rsidRPr="00CB706E" w:rsidP="006B6359">
      <w:pPr>
        <w:numPr>
          <w:ilvl w:val="1"/>
          <w:numId w:val="1"/>
        </w:numPr>
        <w:spacing w:before="0"/>
        <w:ind w:left="1170" w:hanging="630"/>
        <w:jc w:val="both"/>
        <w:rPr>
          <w:rFonts w:asciiTheme="minorHAnsi" w:hAnsiTheme="minorHAnsi"/>
          <w:bCs/>
          <w:sz w:val="24"/>
          <w:szCs w:val="24"/>
        </w:rPr>
      </w:pPr>
      <w:r w:rsidRPr="00CB706E">
        <w:rPr>
          <w:rFonts w:asciiTheme="minorHAnsi" w:hAnsiTheme="minorHAnsi"/>
          <w:bCs/>
          <w:sz w:val="24"/>
          <w:szCs w:val="24"/>
        </w:rPr>
        <w:t>Retained counsel has an ethical duty to represent the insured's interests and any conflict should be resolved in favor of the insured.</w:t>
      </w:r>
    </w:p>
    <w:p w:rsidR="00456E09" w:rsidRPr="001D2F6B" w:rsidP="006B6359">
      <w:pPr>
        <w:numPr>
          <w:ilvl w:val="0"/>
          <w:numId w:val="1"/>
        </w:numPr>
        <w:tabs>
          <w:tab w:val="num" w:pos="540"/>
        </w:tabs>
        <w:ind w:left="540" w:hanging="540"/>
        <w:rPr>
          <w:rFonts w:asciiTheme="minorHAnsi" w:hAnsiTheme="minorHAnsi"/>
          <w:b/>
          <w:bCs/>
          <w:sz w:val="28"/>
          <w:szCs w:val="28"/>
        </w:rPr>
      </w:pPr>
      <w:r w:rsidRPr="001D2F6B">
        <w:rPr>
          <w:rFonts w:asciiTheme="minorHAnsi" w:hAnsiTheme="minorHAnsi"/>
          <w:b/>
          <w:bCs/>
          <w:sz w:val="28"/>
          <w:szCs w:val="28"/>
        </w:rPr>
        <w:t>Confidentiality</w:t>
      </w:r>
    </w:p>
    <w:p w:rsidR="00456E09" w:rsidRPr="001D2F6B"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 xml:space="preserve">Counsel </w:t>
      </w:r>
      <w:r w:rsidRPr="001D2F6B">
        <w:rPr>
          <w:rFonts w:asciiTheme="minorHAnsi" w:hAnsiTheme="minorHAnsi"/>
          <w:bCs/>
          <w:sz w:val="24"/>
          <w:szCs w:val="24"/>
        </w:rPr>
        <w:t xml:space="preserve">shall take reasonable precautions to insure that the information shared by the parties, including attorney-client communications and the mental impressions and work product of </w:t>
      </w:r>
      <w:r>
        <w:rPr>
          <w:rFonts w:asciiTheme="minorHAnsi" w:hAnsiTheme="minorHAnsi"/>
          <w:bCs/>
          <w:sz w:val="24"/>
          <w:szCs w:val="24"/>
        </w:rPr>
        <w:t>c</w:t>
      </w:r>
      <w:r w:rsidRPr="001D2F6B">
        <w:rPr>
          <w:rFonts w:asciiTheme="minorHAnsi" w:hAnsiTheme="minorHAnsi"/>
          <w:bCs/>
          <w:sz w:val="24"/>
          <w:szCs w:val="24"/>
        </w:rPr>
        <w:t xml:space="preserve">ounsel, remain privileged and/or confidential and is not shared with anyone other than the insurer, insured, </w:t>
      </w:r>
      <w:r>
        <w:rPr>
          <w:rFonts w:asciiTheme="minorHAnsi" w:hAnsiTheme="minorHAnsi"/>
          <w:bCs/>
          <w:sz w:val="24"/>
          <w:szCs w:val="24"/>
        </w:rPr>
        <w:t xml:space="preserve">counsel, </w:t>
      </w:r>
      <w:r w:rsidRPr="001D2F6B">
        <w:rPr>
          <w:rFonts w:asciiTheme="minorHAnsi" w:hAnsiTheme="minorHAnsi"/>
          <w:bCs/>
          <w:sz w:val="24"/>
          <w:szCs w:val="24"/>
        </w:rPr>
        <w:t>and their respective agents and employees who are reasonably necessary to the defense and administration of the defense of the lawsuit consistent with the common interests of the insured and insurer.</w:t>
      </w:r>
      <w:r w:rsidR="00D243F3">
        <w:rPr>
          <w:rFonts w:asciiTheme="minorHAnsi" w:hAnsiTheme="minorHAnsi"/>
          <w:bCs/>
          <w:sz w:val="24"/>
          <w:szCs w:val="24"/>
        </w:rPr>
        <w:t xml:space="preserve"> Counsel should never include information in any report to Catalina claim personnel or TPA claim personnel that would impair any privilege afforded the work of counsel or communications with the insured client.</w:t>
      </w:r>
    </w:p>
    <w:p w:rsidR="00456E09" w:rsidRPr="00F45B06" w:rsidP="006B6359">
      <w:pPr>
        <w:numPr>
          <w:ilvl w:val="0"/>
          <w:numId w:val="1"/>
        </w:numPr>
        <w:tabs>
          <w:tab w:val="num" w:pos="540"/>
        </w:tabs>
        <w:ind w:left="540" w:hanging="540"/>
        <w:rPr>
          <w:rFonts w:asciiTheme="minorHAnsi" w:hAnsiTheme="minorHAnsi"/>
          <w:b/>
          <w:bCs/>
          <w:sz w:val="28"/>
          <w:szCs w:val="28"/>
        </w:rPr>
      </w:pPr>
      <w:r w:rsidRPr="00F45B06">
        <w:rPr>
          <w:rFonts w:asciiTheme="minorHAnsi" w:hAnsiTheme="minorHAnsi"/>
          <w:b/>
          <w:bCs/>
          <w:sz w:val="28"/>
          <w:szCs w:val="28"/>
        </w:rPr>
        <w:t>Initial Report and Budget</w:t>
      </w:r>
    </w:p>
    <w:p w:rsidR="00CB737C" w:rsidP="006B6359">
      <w:pPr>
        <w:numPr>
          <w:ilvl w:val="1"/>
          <w:numId w:val="1"/>
        </w:numPr>
        <w:spacing w:before="0"/>
        <w:ind w:left="1170" w:hanging="630"/>
        <w:jc w:val="both"/>
        <w:rPr>
          <w:rFonts w:asciiTheme="minorHAnsi" w:hAnsiTheme="minorHAnsi"/>
          <w:bCs/>
          <w:sz w:val="24"/>
          <w:szCs w:val="24"/>
        </w:rPr>
      </w:pPr>
      <w:r w:rsidRPr="00CB737C">
        <w:rPr>
          <w:rFonts w:asciiTheme="minorHAnsi" w:hAnsiTheme="minorHAnsi"/>
          <w:bCs/>
          <w:sz w:val="24"/>
          <w:szCs w:val="24"/>
        </w:rPr>
        <w:t>Utilizing the reporting template provided with these Requirements, w</w:t>
      </w:r>
      <w:r w:rsidRPr="00CB737C" w:rsidR="00456E09">
        <w:rPr>
          <w:rFonts w:asciiTheme="minorHAnsi" w:hAnsiTheme="minorHAnsi"/>
          <w:bCs/>
          <w:sz w:val="24"/>
          <w:szCs w:val="24"/>
        </w:rPr>
        <w:t>ithin approximately 30 days of receipt of th</w:t>
      </w:r>
      <w:r w:rsidR="00507EDB">
        <w:rPr>
          <w:rFonts w:asciiTheme="minorHAnsi" w:hAnsiTheme="minorHAnsi"/>
          <w:bCs/>
          <w:sz w:val="24"/>
          <w:szCs w:val="24"/>
        </w:rPr>
        <w:t xml:space="preserve">e new assignment, counsel will </w:t>
      </w:r>
      <w:r w:rsidRPr="00CB737C" w:rsidR="00456E09">
        <w:rPr>
          <w:rFonts w:asciiTheme="minorHAnsi" w:hAnsiTheme="minorHAnsi"/>
          <w:bCs/>
          <w:sz w:val="24"/>
          <w:szCs w:val="24"/>
        </w:rPr>
        <w:t>prepare a draft report of the initial analysis, plan, and budget</w:t>
      </w:r>
      <w:r w:rsidRPr="00CB737C">
        <w:rPr>
          <w:rFonts w:asciiTheme="minorHAnsi" w:hAnsiTheme="minorHAnsi"/>
          <w:bCs/>
          <w:sz w:val="24"/>
          <w:szCs w:val="24"/>
        </w:rPr>
        <w:t>. The initial report, plan, and budget should encompass the period from the date of assignment until 180 days after the date of the assignment.</w:t>
      </w:r>
    </w:p>
    <w:p w:rsidR="00456E09" w:rsidRPr="00CB737C" w:rsidP="006B6359">
      <w:pPr>
        <w:numPr>
          <w:ilvl w:val="1"/>
          <w:numId w:val="1"/>
        </w:numPr>
        <w:spacing w:before="0"/>
        <w:ind w:left="1170" w:hanging="630"/>
        <w:jc w:val="both"/>
        <w:rPr>
          <w:rFonts w:asciiTheme="minorHAnsi" w:hAnsiTheme="minorHAnsi"/>
          <w:bCs/>
          <w:sz w:val="24"/>
          <w:szCs w:val="24"/>
        </w:rPr>
      </w:pPr>
      <w:r w:rsidRPr="00CB737C">
        <w:rPr>
          <w:rFonts w:asciiTheme="minorHAnsi" w:hAnsiTheme="minorHAnsi"/>
          <w:bCs/>
          <w:sz w:val="24"/>
          <w:szCs w:val="24"/>
        </w:rPr>
        <w:t>Counsel should submit the report in Microsoft Word</w:t>
      </w:r>
      <w:r w:rsidR="007D0BC6">
        <w:rPr>
          <w:rFonts w:asciiTheme="minorHAnsi" w:hAnsiTheme="minorHAnsi"/>
          <w:bCs/>
          <w:sz w:val="24"/>
          <w:szCs w:val="24"/>
        </w:rPr>
        <w:t xml:space="preserve"> or PDF</w:t>
      </w:r>
      <w:r w:rsidRPr="00CB737C">
        <w:rPr>
          <w:rFonts w:asciiTheme="minorHAnsi" w:hAnsiTheme="minorHAnsi"/>
          <w:bCs/>
          <w:sz w:val="24"/>
          <w:szCs w:val="24"/>
        </w:rPr>
        <w:t xml:space="preserve"> format unless the claims professional</w:t>
      </w:r>
      <w:r w:rsidRPr="00CB737C" w:rsidR="00CB737C">
        <w:rPr>
          <w:rFonts w:asciiTheme="minorHAnsi" w:hAnsiTheme="minorHAnsi"/>
          <w:bCs/>
          <w:sz w:val="24"/>
          <w:szCs w:val="24"/>
        </w:rPr>
        <w:t xml:space="preserve"> requests a different format</w:t>
      </w:r>
      <w:r w:rsidRPr="00CB737C">
        <w:rPr>
          <w:rFonts w:asciiTheme="minorHAnsi" w:hAnsiTheme="minorHAnsi"/>
          <w:bCs/>
          <w:sz w:val="24"/>
          <w:szCs w:val="24"/>
        </w:rPr>
        <w:t xml:space="preserve">. </w:t>
      </w:r>
    </w:p>
    <w:p w:rsidR="00456E09" w:rsidRPr="00474BB1" w:rsidP="006B6359">
      <w:pPr>
        <w:numPr>
          <w:ilvl w:val="1"/>
          <w:numId w:val="1"/>
        </w:numPr>
        <w:spacing w:before="0"/>
        <w:ind w:left="1170" w:hanging="630"/>
        <w:jc w:val="both"/>
        <w:rPr>
          <w:rFonts w:asciiTheme="minorHAnsi" w:hAnsiTheme="minorHAnsi"/>
          <w:bCs/>
          <w:sz w:val="24"/>
          <w:szCs w:val="24"/>
        </w:rPr>
      </w:pPr>
      <w:r w:rsidRPr="00F475B2">
        <w:rPr>
          <w:rFonts w:asciiTheme="minorHAnsi" w:hAnsiTheme="minorHAnsi"/>
          <w:bCs/>
          <w:sz w:val="24"/>
          <w:szCs w:val="24"/>
        </w:rPr>
        <w:t>If the case is deemed to be one likely to settle, the claim</w:t>
      </w:r>
      <w:r w:rsidR="007D0BC6">
        <w:rPr>
          <w:rFonts w:asciiTheme="minorHAnsi" w:hAnsiTheme="minorHAnsi"/>
          <w:bCs/>
          <w:sz w:val="24"/>
          <w:szCs w:val="24"/>
        </w:rPr>
        <w:t>s</w:t>
      </w:r>
      <w:r w:rsidRPr="00F475B2">
        <w:rPr>
          <w:rFonts w:asciiTheme="minorHAnsi" w:hAnsiTheme="minorHAnsi"/>
          <w:bCs/>
          <w:sz w:val="24"/>
          <w:szCs w:val="24"/>
        </w:rPr>
        <w:t xml:space="preserve"> professional should require that counsel prepare as part of the initial report an accelerated factual development and discovery plan to secure the facts necessary to confirm or disprove the key assumptions in the analysis. </w:t>
      </w:r>
      <w:r w:rsidRPr="00474BB1">
        <w:rPr>
          <w:rFonts w:asciiTheme="minorHAnsi" w:hAnsiTheme="minorHAnsi"/>
          <w:bCs/>
          <w:sz w:val="24"/>
          <w:szCs w:val="24"/>
        </w:rPr>
        <w:t>Although the information development may vary from case to case, counsel and the claim</w:t>
      </w:r>
      <w:r w:rsidR="007D0BC6">
        <w:rPr>
          <w:rFonts w:asciiTheme="minorHAnsi" w:hAnsiTheme="minorHAnsi"/>
          <w:bCs/>
          <w:sz w:val="24"/>
          <w:szCs w:val="24"/>
        </w:rPr>
        <w:t>s</w:t>
      </w:r>
      <w:r w:rsidRPr="00474BB1">
        <w:rPr>
          <w:rFonts w:asciiTheme="minorHAnsi" w:hAnsiTheme="minorHAnsi"/>
          <w:bCs/>
          <w:sz w:val="24"/>
          <w:szCs w:val="24"/>
        </w:rPr>
        <w:t xml:space="preserve"> professional should generally target completion within approximately the first 180 days. The report should identify action items to obtain the accelerated factual development through investigation, formal discovery,</w:t>
      </w:r>
      <w:r w:rsidR="007D0BC6">
        <w:rPr>
          <w:rFonts w:asciiTheme="minorHAnsi" w:hAnsiTheme="minorHAnsi"/>
          <w:bCs/>
          <w:sz w:val="24"/>
          <w:szCs w:val="24"/>
        </w:rPr>
        <w:t xml:space="preserve"> </w:t>
      </w:r>
      <w:r w:rsidRPr="00474BB1" w:rsidR="00E8116F">
        <w:rPr>
          <w:rFonts w:asciiTheme="minorHAnsi" w:hAnsiTheme="minorHAnsi"/>
          <w:bCs/>
          <w:sz w:val="24"/>
          <w:szCs w:val="24"/>
        </w:rPr>
        <w:t>informal</w:t>
      </w:r>
      <w:r w:rsidRPr="00474BB1">
        <w:rPr>
          <w:rFonts w:asciiTheme="minorHAnsi" w:hAnsiTheme="minorHAnsi"/>
          <w:bCs/>
          <w:sz w:val="24"/>
          <w:szCs w:val="24"/>
        </w:rPr>
        <w:t xml:space="preserve"> requests to opposing counsel, review of publicly available information, etc. </w:t>
      </w:r>
    </w:p>
    <w:p w:rsidR="00456E09" w:rsidRPr="00474BB1" w:rsidP="006B6359">
      <w:pPr>
        <w:numPr>
          <w:ilvl w:val="1"/>
          <w:numId w:val="1"/>
        </w:numPr>
        <w:spacing w:before="0"/>
        <w:ind w:left="1170" w:hanging="630"/>
        <w:jc w:val="both"/>
        <w:rPr>
          <w:rFonts w:asciiTheme="minorHAnsi" w:hAnsiTheme="minorHAnsi"/>
          <w:bCs/>
          <w:sz w:val="24"/>
          <w:szCs w:val="24"/>
        </w:rPr>
      </w:pPr>
      <w:r w:rsidRPr="00F475B2">
        <w:rPr>
          <w:rFonts w:asciiTheme="minorHAnsi" w:hAnsiTheme="minorHAnsi"/>
          <w:bCs/>
          <w:sz w:val="24"/>
          <w:szCs w:val="24"/>
        </w:rPr>
        <w:t>The</w:t>
      </w:r>
      <w:r>
        <w:rPr>
          <w:rFonts w:asciiTheme="minorHAnsi" w:hAnsiTheme="minorHAnsi"/>
          <w:bCs/>
          <w:sz w:val="24"/>
          <w:szCs w:val="24"/>
        </w:rPr>
        <w:t xml:space="preserve"> draft</w:t>
      </w:r>
      <w:r w:rsidRPr="00F475B2">
        <w:rPr>
          <w:rFonts w:asciiTheme="minorHAnsi" w:hAnsiTheme="minorHAnsi"/>
          <w:bCs/>
          <w:sz w:val="24"/>
          <w:szCs w:val="24"/>
        </w:rPr>
        <w:t xml:space="preserve"> </w:t>
      </w:r>
      <w:r>
        <w:rPr>
          <w:rFonts w:asciiTheme="minorHAnsi" w:hAnsiTheme="minorHAnsi"/>
          <w:bCs/>
          <w:sz w:val="24"/>
          <w:szCs w:val="24"/>
        </w:rPr>
        <w:t>initial report</w:t>
      </w:r>
      <w:r w:rsidRPr="00F475B2">
        <w:rPr>
          <w:rFonts w:asciiTheme="minorHAnsi" w:hAnsiTheme="minorHAnsi"/>
          <w:bCs/>
          <w:sz w:val="24"/>
          <w:szCs w:val="24"/>
        </w:rPr>
        <w:t xml:space="preserve"> is intended to facilitate discussion between counsel</w:t>
      </w:r>
      <w:r>
        <w:rPr>
          <w:rFonts w:asciiTheme="minorHAnsi" w:hAnsiTheme="minorHAnsi"/>
          <w:bCs/>
          <w:sz w:val="24"/>
          <w:szCs w:val="24"/>
        </w:rPr>
        <w:t xml:space="preserve"> </w:t>
      </w:r>
      <w:r w:rsidRPr="00F475B2">
        <w:rPr>
          <w:rFonts w:asciiTheme="minorHAnsi" w:hAnsiTheme="minorHAnsi"/>
          <w:bCs/>
          <w:sz w:val="24"/>
          <w:szCs w:val="24"/>
        </w:rPr>
        <w:t>and the claims professional</w:t>
      </w:r>
      <w:r>
        <w:rPr>
          <w:rFonts w:asciiTheme="minorHAnsi" w:hAnsiTheme="minorHAnsi"/>
          <w:bCs/>
          <w:sz w:val="24"/>
          <w:szCs w:val="24"/>
        </w:rPr>
        <w:t>.</w:t>
      </w:r>
      <w:r w:rsidRPr="00F475B2">
        <w:rPr>
          <w:rFonts w:asciiTheme="minorHAnsi" w:hAnsiTheme="minorHAnsi"/>
          <w:bCs/>
          <w:sz w:val="24"/>
          <w:szCs w:val="24"/>
        </w:rPr>
        <w:t xml:space="preserve"> A discussion should take place between counsel</w:t>
      </w:r>
      <w:r>
        <w:rPr>
          <w:rFonts w:asciiTheme="minorHAnsi" w:hAnsiTheme="minorHAnsi"/>
          <w:bCs/>
          <w:sz w:val="24"/>
          <w:szCs w:val="24"/>
        </w:rPr>
        <w:t xml:space="preserve"> </w:t>
      </w:r>
      <w:r w:rsidRPr="00F475B2">
        <w:rPr>
          <w:rFonts w:asciiTheme="minorHAnsi" w:hAnsiTheme="minorHAnsi"/>
          <w:bCs/>
          <w:sz w:val="24"/>
          <w:szCs w:val="24"/>
        </w:rPr>
        <w:t>and the claims professional</w:t>
      </w:r>
      <w:r>
        <w:rPr>
          <w:rFonts w:asciiTheme="minorHAnsi" w:hAnsiTheme="minorHAnsi"/>
          <w:bCs/>
          <w:sz w:val="24"/>
          <w:szCs w:val="24"/>
        </w:rPr>
        <w:t xml:space="preserve"> </w:t>
      </w:r>
      <w:r w:rsidRPr="00F475B2">
        <w:rPr>
          <w:rFonts w:asciiTheme="minorHAnsi" w:hAnsiTheme="minorHAnsi"/>
          <w:bCs/>
          <w:sz w:val="24"/>
          <w:szCs w:val="24"/>
        </w:rPr>
        <w:t>shortly after receipt of the review document. After the discussion is concluded, changes to the analysis, strategy, activities</w:t>
      </w:r>
      <w:r>
        <w:rPr>
          <w:rFonts w:asciiTheme="minorHAnsi" w:hAnsiTheme="minorHAnsi"/>
          <w:bCs/>
          <w:sz w:val="24"/>
          <w:szCs w:val="24"/>
        </w:rPr>
        <w:t>,</w:t>
      </w:r>
      <w:r w:rsidRPr="00F475B2">
        <w:rPr>
          <w:rFonts w:asciiTheme="minorHAnsi" w:hAnsiTheme="minorHAnsi"/>
          <w:bCs/>
          <w:sz w:val="24"/>
          <w:szCs w:val="24"/>
        </w:rPr>
        <w:t xml:space="preserve"> or </w:t>
      </w:r>
      <w:r w:rsidR="00CB737C">
        <w:rPr>
          <w:rFonts w:asciiTheme="minorHAnsi" w:hAnsiTheme="minorHAnsi"/>
          <w:bCs/>
          <w:sz w:val="24"/>
          <w:szCs w:val="24"/>
        </w:rPr>
        <w:t>b</w:t>
      </w:r>
      <w:r w:rsidRPr="00F475B2">
        <w:rPr>
          <w:rFonts w:asciiTheme="minorHAnsi" w:hAnsiTheme="minorHAnsi"/>
          <w:bCs/>
          <w:sz w:val="24"/>
          <w:szCs w:val="24"/>
        </w:rPr>
        <w:t xml:space="preserve">udget should be </w:t>
      </w:r>
      <w:r>
        <w:rPr>
          <w:rFonts w:asciiTheme="minorHAnsi" w:hAnsiTheme="minorHAnsi"/>
          <w:bCs/>
          <w:sz w:val="24"/>
          <w:szCs w:val="24"/>
        </w:rPr>
        <w:t>finalized by counsel and sent as the final initial report that defines the direction for the case.</w:t>
      </w:r>
    </w:p>
    <w:p w:rsidR="00456E09" w:rsidRPr="00474BB1"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Although Catalina welcomes counsel’s evaluation of the exposure, r</w:t>
      </w:r>
      <w:r>
        <w:rPr>
          <w:rFonts w:asciiTheme="minorHAnsi" w:hAnsiTheme="minorHAnsi"/>
          <w:bCs/>
          <w:sz w:val="24"/>
          <w:szCs w:val="24"/>
        </w:rPr>
        <w:t>eserving is the responsibility of</w:t>
      </w:r>
      <w:r w:rsidR="007D0BC6">
        <w:rPr>
          <w:rFonts w:asciiTheme="minorHAnsi" w:hAnsiTheme="minorHAnsi"/>
          <w:bCs/>
          <w:sz w:val="24"/>
          <w:szCs w:val="24"/>
        </w:rPr>
        <w:t xml:space="preserve"> the</w:t>
      </w:r>
      <w:r>
        <w:rPr>
          <w:rFonts w:asciiTheme="minorHAnsi" w:hAnsiTheme="minorHAnsi"/>
          <w:bCs/>
          <w:sz w:val="24"/>
          <w:szCs w:val="24"/>
        </w:rPr>
        <w:t xml:space="preserve"> claim</w:t>
      </w:r>
      <w:r w:rsidR="007D0BC6">
        <w:rPr>
          <w:rFonts w:asciiTheme="minorHAnsi" w:hAnsiTheme="minorHAnsi"/>
          <w:bCs/>
          <w:sz w:val="24"/>
          <w:szCs w:val="24"/>
        </w:rPr>
        <w:t>s professional</w:t>
      </w:r>
      <w:r>
        <w:rPr>
          <w:rFonts w:asciiTheme="minorHAnsi" w:hAnsiTheme="minorHAnsi"/>
          <w:bCs/>
          <w:sz w:val="24"/>
          <w:szCs w:val="24"/>
        </w:rPr>
        <w:t>. Counsel should never provide a recommendation as to a reserve for the claim.</w:t>
      </w:r>
    </w:p>
    <w:p w:rsidR="00456E09" w:rsidRPr="00474BB1"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The determination of coverage applicable to the claim is the responsibility of the claim</w:t>
      </w:r>
      <w:r w:rsidR="007D0BC6">
        <w:rPr>
          <w:rFonts w:asciiTheme="minorHAnsi" w:hAnsiTheme="minorHAnsi"/>
          <w:bCs/>
          <w:sz w:val="24"/>
          <w:szCs w:val="24"/>
        </w:rPr>
        <w:t>s</w:t>
      </w:r>
      <w:r>
        <w:rPr>
          <w:rFonts w:asciiTheme="minorHAnsi" w:hAnsiTheme="minorHAnsi"/>
          <w:bCs/>
          <w:sz w:val="24"/>
          <w:szCs w:val="24"/>
        </w:rPr>
        <w:t xml:space="preserve"> professional. Counsel assigned to defend the insured should never provide any advice or recommendation regarding coverage for the insured. </w:t>
      </w:r>
    </w:p>
    <w:p w:rsidR="00456E09" w:rsidRPr="0006682E" w:rsidP="006B6359">
      <w:pPr>
        <w:numPr>
          <w:ilvl w:val="0"/>
          <w:numId w:val="1"/>
        </w:numPr>
        <w:tabs>
          <w:tab w:val="num" w:pos="540"/>
        </w:tabs>
        <w:ind w:left="540" w:hanging="540"/>
        <w:rPr>
          <w:rFonts w:asciiTheme="minorHAnsi" w:hAnsiTheme="minorHAnsi"/>
          <w:b/>
          <w:bCs/>
          <w:sz w:val="28"/>
          <w:szCs w:val="28"/>
        </w:rPr>
      </w:pPr>
      <w:r>
        <w:rPr>
          <w:rFonts w:asciiTheme="minorHAnsi" w:hAnsiTheme="minorHAnsi"/>
          <w:b/>
          <w:bCs/>
          <w:sz w:val="28"/>
          <w:szCs w:val="28"/>
        </w:rPr>
        <w:t>Supplemental Reporting and Analysis</w:t>
      </w:r>
    </w:p>
    <w:p w:rsidR="00EB1F50" w:rsidP="006B6359">
      <w:pPr>
        <w:numPr>
          <w:ilvl w:val="1"/>
          <w:numId w:val="1"/>
        </w:numPr>
        <w:spacing w:before="0"/>
        <w:ind w:left="1170" w:hanging="630"/>
        <w:jc w:val="both"/>
        <w:rPr>
          <w:rFonts w:asciiTheme="minorHAnsi" w:hAnsiTheme="minorHAnsi"/>
          <w:bCs/>
          <w:sz w:val="24"/>
          <w:szCs w:val="24"/>
        </w:rPr>
      </w:pPr>
      <w:r w:rsidRPr="0006682E">
        <w:rPr>
          <w:rFonts w:asciiTheme="minorHAnsi" w:hAnsiTheme="minorHAnsi"/>
          <w:bCs/>
          <w:sz w:val="24"/>
          <w:szCs w:val="24"/>
        </w:rPr>
        <w:t>Ongoing discussion between the claims professional</w:t>
      </w:r>
      <w:r>
        <w:rPr>
          <w:rFonts w:asciiTheme="minorHAnsi" w:hAnsiTheme="minorHAnsi"/>
          <w:bCs/>
          <w:sz w:val="24"/>
          <w:szCs w:val="24"/>
        </w:rPr>
        <w:t xml:space="preserve"> </w:t>
      </w:r>
      <w:r w:rsidRPr="0006682E">
        <w:rPr>
          <w:rFonts w:asciiTheme="minorHAnsi" w:hAnsiTheme="minorHAnsi"/>
          <w:bCs/>
          <w:sz w:val="24"/>
          <w:szCs w:val="24"/>
        </w:rPr>
        <w:t>and counsel</w:t>
      </w:r>
      <w:r>
        <w:rPr>
          <w:rFonts w:asciiTheme="minorHAnsi" w:hAnsiTheme="minorHAnsi"/>
          <w:bCs/>
          <w:sz w:val="24"/>
          <w:szCs w:val="24"/>
        </w:rPr>
        <w:t xml:space="preserve"> </w:t>
      </w:r>
      <w:r w:rsidRPr="0006682E">
        <w:rPr>
          <w:rFonts w:asciiTheme="minorHAnsi" w:hAnsiTheme="minorHAnsi"/>
          <w:bCs/>
          <w:sz w:val="24"/>
          <w:szCs w:val="24"/>
        </w:rPr>
        <w:t xml:space="preserve">should take place on a regular basis. To encourage such communication, </w:t>
      </w:r>
      <w:r>
        <w:rPr>
          <w:rFonts w:asciiTheme="minorHAnsi" w:hAnsiTheme="minorHAnsi"/>
          <w:bCs/>
          <w:sz w:val="24"/>
          <w:szCs w:val="24"/>
        </w:rPr>
        <w:t>after the first 180 days c</w:t>
      </w:r>
      <w:r w:rsidRPr="0006682E">
        <w:rPr>
          <w:rFonts w:asciiTheme="minorHAnsi" w:hAnsiTheme="minorHAnsi"/>
          <w:bCs/>
          <w:sz w:val="24"/>
          <w:szCs w:val="24"/>
        </w:rPr>
        <w:t>ounsel should prepare a supplemental case analysis</w:t>
      </w:r>
      <w:r>
        <w:rPr>
          <w:rFonts w:asciiTheme="minorHAnsi" w:hAnsiTheme="minorHAnsi"/>
          <w:bCs/>
          <w:sz w:val="24"/>
          <w:szCs w:val="24"/>
        </w:rPr>
        <w:t xml:space="preserve"> report</w:t>
      </w:r>
      <w:r w:rsidR="00CB737C">
        <w:rPr>
          <w:rFonts w:asciiTheme="minorHAnsi" w:hAnsiTheme="minorHAnsi"/>
          <w:bCs/>
          <w:sz w:val="24"/>
          <w:szCs w:val="24"/>
        </w:rPr>
        <w:t>, plan, and b</w:t>
      </w:r>
      <w:r>
        <w:rPr>
          <w:rFonts w:asciiTheme="minorHAnsi" w:hAnsiTheme="minorHAnsi"/>
          <w:bCs/>
          <w:sz w:val="24"/>
          <w:szCs w:val="24"/>
        </w:rPr>
        <w:t>udget</w:t>
      </w:r>
      <w:r w:rsidRPr="0006682E">
        <w:rPr>
          <w:rFonts w:asciiTheme="minorHAnsi" w:hAnsiTheme="minorHAnsi"/>
          <w:bCs/>
          <w:sz w:val="24"/>
          <w:szCs w:val="24"/>
        </w:rPr>
        <w:t xml:space="preserve"> approximately every 90 days </w:t>
      </w:r>
      <w:r w:rsidR="00CB737C">
        <w:rPr>
          <w:rFonts w:asciiTheme="minorHAnsi" w:hAnsiTheme="minorHAnsi"/>
          <w:bCs/>
          <w:sz w:val="24"/>
          <w:szCs w:val="24"/>
        </w:rPr>
        <w:t xml:space="preserve">thereafter </w:t>
      </w:r>
      <w:r w:rsidRPr="0006682E">
        <w:rPr>
          <w:rFonts w:asciiTheme="minorHAnsi" w:hAnsiTheme="minorHAnsi"/>
          <w:bCs/>
          <w:sz w:val="24"/>
          <w:szCs w:val="24"/>
        </w:rPr>
        <w:t xml:space="preserve">from the date of the last </w:t>
      </w:r>
      <w:r w:rsidR="00CB737C">
        <w:rPr>
          <w:rFonts w:asciiTheme="minorHAnsi" w:hAnsiTheme="minorHAnsi"/>
          <w:bCs/>
          <w:sz w:val="24"/>
          <w:szCs w:val="24"/>
        </w:rPr>
        <w:t xml:space="preserve">report. </w:t>
      </w:r>
      <w:r>
        <w:rPr>
          <w:rFonts w:asciiTheme="minorHAnsi" w:hAnsiTheme="minorHAnsi"/>
          <w:bCs/>
          <w:sz w:val="24"/>
          <w:szCs w:val="24"/>
        </w:rPr>
        <w:t>Counsel should also update the b</w:t>
      </w:r>
      <w:r>
        <w:rPr>
          <w:rFonts w:asciiTheme="minorHAnsi" w:hAnsiTheme="minorHAnsi"/>
          <w:bCs/>
          <w:sz w:val="24"/>
          <w:szCs w:val="24"/>
        </w:rPr>
        <w:t xml:space="preserve">udget </w:t>
      </w:r>
      <w:r>
        <w:rPr>
          <w:rFonts w:asciiTheme="minorHAnsi" w:hAnsiTheme="minorHAnsi"/>
          <w:bCs/>
          <w:sz w:val="24"/>
          <w:szCs w:val="24"/>
        </w:rPr>
        <w:t xml:space="preserve">and </w:t>
      </w:r>
      <w:r>
        <w:rPr>
          <w:rFonts w:asciiTheme="minorHAnsi" w:hAnsiTheme="minorHAnsi"/>
          <w:bCs/>
          <w:sz w:val="24"/>
          <w:szCs w:val="24"/>
        </w:rPr>
        <w:t xml:space="preserve">provide </w:t>
      </w:r>
      <w:r>
        <w:rPr>
          <w:rFonts w:asciiTheme="minorHAnsi" w:hAnsiTheme="minorHAnsi"/>
          <w:bCs/>
          <w:sz w:val="24"/>
          <w:szCs w:val="24"/>
        </w:rPr>
        <w:t xml:space="preserve">a </w:t>
      </w:r>
      <w:r>
        <w:rPr>
          <w:rFonts w:asciiTheme="minorHAnsi" w:hAnsiTheme="minorHAnsi"/>
          <w:bCs/>
          <w:sz w:val="24"/>
          <w:szCs w:val="24"/>
        </w:rPr>
        <w:t xml:space="preserve">detailed </w:t>
      </w:r>
      <w:r>
        <w:rPr>
          <w:rFonts w:asciiTheme="minorHAnsi" w:hAnsiTheme="minorHAnsi"/>
          <w:bCs/>
          <w:sz w:val="24"/>
          <w:szCs w:val="24"/>
        </w:rPr>
        <w:t xml:space="preserve">plan and budget </w:t>
      </w:r>
      <w:r>
        <w:rPr>
          <w:rFonts w:asciiTheme="minorHAnsi" w:hAnsiTheme="minorHAnsi"/>
          <w:bCs/>
          <w:sz w:val="24"/>
          <w:szCs w:val="24"/>
        </w:rPr>
        <w:t>for the next 90 days.</w:t>
      </w:r>
      <w:r w:rsidRPr="0006682E">
        <w:rPr>
          <w:rFonts w:asciiTheme="minorHAnsi" w:hAnsiTheme="minorHAnsi"/>
          <w:bCs/>
          <w:sz w:val="24"/>
          <w:szCs w:val="24"/>
        </w:rPr>
        <w:t xml:space="preserve"> </w:t>
      </w:r>
    </w:p>
    <w:p w:rsidR="00456E09" w:rsidRPr="0006682E" w:rsidP="006B6359">
      <w:pPr>
        <w:numPr>
          <w:ilvl w:val="1"/>
          <w:numId w:val="1"/>
        </w:numPr>
        <w:spacing w:before="0"/>
        <w:ind w:left="1170" w:hanging="630"/>
        <w:jc w:val="both"/>
        <w:rPr>
          <w:rFonts w:asciiTheme="minorHAnsi" w:hAnsiTheme="minorHAnsi"/>
          <w:bCs/>
          <w:sz w:val="24"/>
          <w:szCs w:val="24"/>
        </w:rPr>
      </w:pPr>
      <w:r w:rsidRPr="0006682E">
        <w:rPr>
          <w:rFonts w:asciiTheme="minorHAnsi" w:hAnsiTheme="minorHAnsi"/>
          <w:bCs/>
          <w:sz w:val="24"/>
          <w:szCs w:val="24"/>
        </w:rPr>
        <w:t xml:space="preserve">The report </w:t>
      </w:r>
      <w:r>
        <w:rPr>
          <w:rFonts w:asciiTheme="minorHAnsi" w:hAnsiTheme="minorHAnsi"/>
          <w:bCs/>
          <w:sz w:val="24"/>
          <w:szCs w:val="24"/>
        </w:rPr>
        <w:t>should not be a new report, but rather an update of the prior report utilizing the same Microsoft Word</w:t>
      </w:r>
      <w:r w:rsidR="007D0BC6">
        <w:rPr>
          <w:rFonts w:asciiTheme="minorHAnsi" w:hAnsiTheme="minorHAnsi"/>
          <w:bCs/>
          <w:sz w:val="24"/>
          <w:szCs w:val="24"/>
        </w:rPr>
        <w:t xml:space="preserve"> or PDF</w:t>
      </w:r>
      <w:r>
        <w:rPr>
          <w:rFonts w:asciiTheme="minorHAnsi" w:hAnsiTheme="minorHAnsi"/>
          <w:bCs/>
          <w:sz w:val="24"/>
          <w:szCs w:val="24"/>
        </w:rPr>
        <w:t xml:space="preserve"> format with additions and modifications in bold. The intent is that the reporting will be iterative with each report providing a full documentation of the status and analysis of the claim, such that by the time a claim is ready for</w:t>
      </w:r>
      <w:r w:rsidR="00EB1F50">
        <w:rPr>
          <w:rFonts w:asciiTheme="minorHAnsi" w:hAnsiTheme="minorHAnsi"/>
          <w:bCs/>
          <w:sz w:val="24"/>
          <w:szCs w:val="24"/>
        </w:rPr>
        <w:t xml:space="preserve"> mediation or </w:t>
      </w:r>
      <w:r>
        <w:rPr>
          <w:rFonts w:asciiTheme="minorHAnsi" w:hAnsiTheme="minorHAnsi"/>
          <w:bCs/>
          <w:sz w:val="24"/>
          <w:szCs w:val="24"/>
        </w:rPr>
        <w:t>trial the report will be a full review of the claim and obviate the need for separate reporting.</w:t>
      </w:r>
      <w:r w:rsidR="00EB1F50">
        <w:rPr>
          <w:rFonts w:asciiTheme="minorHAnsi" w:hAnsiTheme="minorHAnsi"/>
          <w:bCs/>
          <w:sz w:val="24"/>
          <w:szCs w:val="24"/>
        </w:rPr>
        <w:t xml:space="preserve"> </w:t>
      </w:r>
      <w:r w:rsidRPr="00EB1F50" w:rsidR="00EB1F50">
        <w:rPr>
          <w:rFonts w:asciiTheme="minorHAnsi" w:hAnsiTheme="minorHAnsi"/>
          <w:bCs/>
          <w:sz w:val="24"/>
          <w:szCs w:val="24"/>
        </w:rPr>
        <w:t>Counsel should utilize the previous report and update it with changes in the previous information and the additions of any new information. Changes in the prior information and new information should be in bolded font. Bolded font in the prior report should be changed to normal font.</w:t>
      </w:r>
      <w:r w:rsidR="007D0BC6">
        <w:rPr>
          <w:rFonts w:asciiTheme="minorHAnsi" w:hAnsiTheme="minorHAnsi"/>
          <w:bCs/>
          <w:sz w:val="24"/>
          <w:szCs w:val="24"/>
        </w:rPr>
        <w:t xml:space="preserve"> </w:t>
      </w:r>
      <w:r w:rsidR="007D0BC6">
        <w:rPr>
          <w:rFonts w:asciiTheme="minorHAnsi" w:hAnsiTheme="minorHAnsi"/>
          <w:bCs/>
          <w:sz w:val="24"/>
          <w:szCs w:val="24"/>
        </w:rPr>
        <w:t>Each iteration</w:t>
      </w:r>
      <w:r w:rsidR="007D0BC6">
        <w:rPr>
          <w:rFonts w:asciiTheme="minorHAnsi" w:hAnsiTheme="minorHAnsi"/>
          <w:bCs/>
          <w:sz w:val="24"/>
          <w:szCs w:val="24"/>
        </w:rPr>
        <w:t xml:space="preserve"> should be dated. </w:t>
      </w:r>
    </w:p>
    <w:p w:rsidR="00456E09" w:rsidRPr="0006682E"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I</w:t>
      </w:r>
      <w:r w:rsidRPr="0006682E">
        <w:rPr>
          <w:rFonts w:asciiTheme="minorHAnsi" w:hAnsiTheme="minorHAnsi"/>
          <w:bCs/>
          <w:sz w:val="24"/>
          <w:szCs w:val="24"/>
        </w:rPr>
        <w:t>f an accelerated factual development and discovery plan was created, counsel</w:t>
      </w:r>
      <w:r>
        <w:rPr>
          <w:rFonts w:asciiTheme="minorHAnsi" w:hAnsiTheme="minorHAnsi"/>
          <w:bCs/>
          <w:sz w:val="24"/>
          <w:szCs w:val="24"/>
        </w:rPr>
        <w:t xml:space="preserve"> </w:t>
      </w:r>
      <w:r w:rsidRPr="0006682E">
        <w:rPr>
          <w:rFonts w:asciiTheme="minorHAnsi" w:hAnsiTheme="minorHAnsi"/>
          <w:bCs/>
          <w:sz w:val="24"/>
          <w:szCs w:val="24"/>
        </w:rPr>
        <w:t>and the claims professional</w:t>
      </w:r>
      <w:r>
        <w:rPr>
          <w:rFonts w:asciiTheme="minorHAnsi" w:hAnsiTheme="minorHAnsi"/>
          <w:bCs/>
          <w:sz w:val="24"/>
          <w:szCs w:val="24"/>
        </w:rPr>
        <w:t xml:space="preserve"> </w:t>
      </w:r>
      <w:r w:rsidR="00EB1F50">
        <w:rPr>
          <w:rFonts w:asciiTheme="minorHAnsi" w:hAnsiTheme="minorHAnsi"/>
          <w:bCs/>
          <w:sz w:val="24"/>
          <w:szCs w:val="24"/>
        </w:rPr>
        <w:t>should</w:t>
      </w:r>
      <w:r w:rsidRPr="0006682E">
        <w:rPr>
          <w:rFonts w:asciiTheme="minorHAnsi" w:hAnsiTheme="minorHAnsi"/>
          <w:bCs/>
          <w:sz w:val="24"/>
          <w:szCs w:val="24"/>
        </w:rPr>
        <w:t xml:space="preserve"> jointly discuss whether the facts necessary to prove or disprove the assumptions have been developed, what additional factual development needs to take place and whether changes to the assumptions may be warranted. The goal is</w:t>
      </w:r>
      <w:r>
        <w:rPr>
          <w:rFonts w:asciiTheme="minorHAnsi" w:hAnsiTheme="minorHAnsi"/>
          <w:bCs/>
          <w:sz w:val="24"/>
          <w:szCs w:val="24"/>
        </w:rPr>
        <w:t xml:space="preserve"> to secure those facts within 18</w:t>
      </w:r>
      <w:r w:rsidRPr="0006682E">
        <w:rPr>
          <w:rFonts w:asciiTheme="minorHAnsi" w:hAnsiTheme="minorHAnsi"/>
          <w:bCs/>
          <w:sz w:val="24"/>
          <w:szCs w:val="24"/>
        </w:rPr>
        <w:t xml:space="preserve">0 days or sooner from the date of the </w:t>
      </w:r>
      <w:r>
        <w:rPr>
          <w:rFonts w:asciiTheme="minorHAnsi" w:hAnsiTheme="minorHAnsi"/>
          <w:bCs/>
          <w:sz w:val="24"/>
          <w:szCs w:val="24"/>
        </w:rPr>
        <w:t>assignment of the case to counsel</w:t>
      </w:r>
      <w:r w:rsidRPr="0006682E">
        <w:rPr>
          <w:rFonts w:asciiTheme="minorHAnsi" w:hAnsiTheme="minorHAnsi"/>
          <w:bCs/>
          <w:sz w:val="24"/>
          <w:szCs w:val="24"/>
        </w:rPr>
        <w:t>.</w:t>
      </w:r>
    </w:p>
    <w:p w:rsidR="00456E09" w:rsidP="006B6359">
      <w:pPr>
        <w:numPr>
          <w:ilvl w:val="1"/>
          <w:numId w:val="1"/>
        </w:numPr>
        <w:spacing w:before="0"/>
        <w:ind w:left="1170" w:hanging="630"/>
        <w:jc w:val="both"/>
        <w:rPr>
          <w:rFonts w:asciiTheme="minorHAnsi" w:hAnsiTheme="minorHAnsi"/>
          <w:bCs/>
          <w:sz w:val="24"/>
          <w:szCs w:val="24"/>
        </w:rPr>
      </w:pPr>
      <w:r w:rsidRPr="0006682E">
        <w:rPr>
          <w:rFonts w:asciiTheme="minorHAnsi" w:hAnsiTheme="minorHAnsi"/>
          <w:bCs/>
          <w:sz w:val="24"/>
          <w:szCs w:val="24"/>
        </w:rPr>
        <w:t>After counsel</w:t>
      </w:r>
      <w:r>
        <w:rPr>
          <w:rFonts w:asciiTheme="minorHAnsi" w:hAnsiTheme="minorHAnsi"/>
          <w:bCs/>
          <w:sz w:val="24"/>
          <w:szCs w:val="24"/>
        </w:rPr>
        <w:t xml:space="preserve"> </w:t>
      </w:r>
      <w:r w:rsidRPr="0006682E">
        <w:rPr>
          <w:rFonts w:asciiTheme="minorHAnsi" w:hAnsiTheme="minorHAnsi"/>
          <w:bCs/>
          <w:sz w:val="24"/>
          <w:szCs w:val="24"/>
        </w:rPr>
        <w:t>and the claims professional</w:t>
      </w:r>
      <w:r>
        <w:rPr>
          <w:rFonts w:asciiTheme="minorHAnsi" w:hAnsiTheme="minorHAnsi"/>
          <w:bCs/>
          <w:sz w:val="24"/>
          <w:szCs w:val="24"/>
        </w:rPr>
        <w:t xml:space="preserve"> </w:t>
      </w:r>
      <w:r w:rsidRPr="0006682E">
        <w:rPr>
          <w:rFonts w:asciiTheme="minorHAnsi" w:hAnsiTheme="minorHAnsi"/>
          <w:bCs/>
          <w:sz w:val="24"/>
          <w:szCs w:val="24"/>
        </w:rPr>
        <w:t>have discussed the case, any changes to the case analysis, strategy, activities</w:t>
      </w:r>
      <w:r>
        <w:rPr>
          <w:rFonts w:asciiTheme="minorHAnsi" w:hAnsiTheme="minorHAnsi"/>
          <w:bCs/>
          <w:sz w:val="24"/>
          <w:szCs w:val="24"/>
        </w:rPr>
        <w:t>,</w:t>
      </w:r>
      <w:r w:rsidRPr="0006682E">
        <w:rPr>
          <w:rFonts w:asciiTheme="minorHAnsi" w:hAnsiTheme="minorHAnsi"/>
          <w:bCs/>
          <w:sz w:val="24"/>
          <w:szCs w:val="24"/>
        </w:rPr>
        <w:t xml:space="preserve"> and/or </w:t>
      </w:r>
      <w:r w:rsidR="00EB1F50">
        <w:rPr>
          <w:rFonts w:asciiTheme="minorHAnsi" w:hAnsiTheme="minorHAnsi"/>
          <w:bCs/>
          <w:sz w:val="24"/>
          <w:szCs w:val="24"/>
        </w:rPr>
        <w:t>b</w:t>
      </w:r>
      <w:r w:rsidRPr="0006682E">
        <w:rPr>
          <w:rFonts w:asciiTheme="minorHAnsi" w:hAnsiTheme="minorHAnsi"/>
          <w:bCs/>
          <w:sz w:val="24"/>
          <w:szCs w:val="24"/>
        </w:rPr>
        <w:t xml:space="preserve">udget should be reflected </w:t>
      </w:r>
      <w:r>
        <w:rPr>
          <w:rFonts w:asciiTheme="minorHAnsi" w:hAnsiTheme="minorHAnsi"/>
          <w:bCs/>
          <w:sz w:val="24"/>
          <w:szCs w:val="24"/>
        </w:rPr>
        <w:t>by changes to the supplemental report</w:t>
      </w:r>
      <w:r w:rsidR="00EB1F50">
        <w:rPr>
          <w:rFonts w:asciiTheme="minorHAnsi" w:hAnsiTheme="minorHAnsi"/>
          <w:bCs/>
          <w:sz w:val="24"/>
          <w:szCs w:val="24"/>
        </w:rPr>
        <w:t>, plan,</w:t>
      </w:r>
      <w:r>
        <w:rPr>
          <w:rFonts w:asciiTheme="minorHAnsi" w:hAnsiTheme="minorHAnsi"/>
          <w:bCs/>
          <w:sz w:val="24"/>
          <w:szCs w:val="24"/>
        </w:rPr>
        <w:t xml:space="preserve"> and </w:t>
      </w:r>
      <w:r w:rsidR="00EB1F50">
        <w:rPr>
          <w:rFonts w:asciiTheme="minorHAnsi" w:hAnsiTheme="minorHAnsi"/>
          <w:bCs/>
          <w:sz w:val="24"/>
          <w:szCs w:val="24"/>
        </w:rPr>
        <w:t>b</w:t>
      </w:r>
      <w:r>
        <w:rPr>
          <w:rFonts w:asciiTheme="minorHAnsi" w:hAnsiTheme="minorHAnsi"/>
          <w:bCs/>
          <w:sz w:val="24"/>
          <w:szCs w:val="24"/>
        </w:rPr>
        <w:t>udget</w:t>
      </w:r>
      <w:r w:rsidRPr="0006682E">
        <w:rPr>
          <w:rFonts w:asciiTheme="minorHAnsi" w:hAnsiTheme="minorHAnsi"/>
          <w:bCs/>
          <w:sz w:val="24"/>
          <w:szCs w:val="24"/>
        </w:rPr>
        <w:t>.</w:t>
      </w:r>
    </w:p>
    <w:p w:rsidR="00456E09"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In addition to the supplemental report</w:t>
      </w:r>
      <w:r w:rsidR="00EB1F50">
        <w:rPr>
          <w:rFonts w:asciiTheme="minorHAnsi" w:hAnsiTheme="minorHAnsi"/>
          <w:bCs/>
          <w:sz w:val="24"/>
          <w:szCs w:val="24"/>
        </w:rPr>
        <w:t>, plan, and b</w:t>
      </w:r>
      <w:r>
        <w:rPr>
          <w:rFonts w:asciiTheme="minorHAnsi" w:hAnsiTheme="minorHAnsi"/>
          <w:bCs/>
          <w:sz w:val="24"/>
          <w:szCs w:val="24"/>
        </w:rPr>
        <w:t xml:space="preserve">udget, counsel should also submit </w:t>
      </w:r>
      <w:r w:rsidR="00EB1F50">
        <w:rPr>
          <w:rFonts w:asciiTheme="minorHAnsi" w:hAnsiTheme="minorHAnsi"/>
          <w:bCs/>
          <w:sz w:val="24"/>
          <w:szCs w:val="24"/>
        </w:rPr>
        <w:t xml:space="preserve">in accordance with Catalina’s Litigation Billing Guidelines </w:t>
      </w:r>
      <w:r>
        <w:rPr>
          <w:rFonts w:asciiTheme="minorHAnsi" w:hAnsiTheme="minorHAnsi"/>
          <w:bCs/>
          <w:sz w:val="24"/>
          <w:szCs w:val="24"/>
        </w:rPr>
        <w:t xml:space="preserve">an invoice for all fees and expenses incurred since the last report or initial assignment in the case of the first supplemental report. </w:t>
      </w:r>
    </w:p>
    <w:p w:rsidR="00456E09"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Counsel is not required to submit a separate report and analysis in advance of a mediation</w:t>
      </w:r>
      <w:r w:rsidR="0076780B">
        <w:rPr>
          <w:rFonts w:asciiTheme="minorHAnsi" w:hAnsiTheme="minorHAnsi"/>
          <w:bCs/>
          <w:sz w:val="24"/>
          <w:szCs w:val="24"/>
        </w:rPr>
        <w:t>,</w:t>
      </w:r>
      <w:r>
        <w:rPr>
          <w:rFonts w:asciiTheme="minorHAnsi" w:hAnsiTheme="minorHAnsi"/>
          <w:bCs/>
          <w:sz w:val="24"/>
          <w:szCs w:val="24"/>
        </w:rPr>
        <w:t xml:space="preserve"> as the supplemental report provides all information necessary to evaluate the claim. Nevertheless, counsel should advise the claim professional of any developments since the last supplemental report that would impact the exposure analysis or settlement value of the claim. Counsel and the claim</w:t>
      </w:r>
      <w:r w:rsidR="0076780B">
        <w:rPr>
          <w:rFonts w:asciiTheme="minorHAnsi" w:hAnsiTheme="minorHAnsi"/>
          <w:bCs/>
          <w:sz w:val="24"/>
          <w:szCs w:val="24"/>
        </w:rPr>
        <w:t>s</w:t>
      </w:r>
      <w:r>
        <w:rPr>
          <w:rFonts w:asciiTheme="minorHAnsi" w:hAnsiTheme="minorHAnsi"/>
          <w:bCs/>
          <w:sz w:val="24"/>
          <w:szCs w:val="24"/>
        </w:rPr>
        <w:t xml:space="preserve"> professional, however, should discuss in advance of the mediation the specific strategy to be employed during the mediation.</w:t>
      </w:r>
    </w:p>
    <w:p w:rsidR="00EB1F50" w:rsidRPr="00EB1F50"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Catalina does not require any other written report from counsel unless specifically requested by the claim</w:t>
      </w:r>
      <w:r w:rsidR="0076780B">
        <w:rPr>
          <w:rFonts w:asciiTheme="minorHAnsi" w:hAnsiTheme="minorHAnsi"/>
          <w:bCs/>
          <w:sz w:val="24"/>
          <w:szCs w:val="24"/>
        </w:rPr>
        <w:t>s</w:t>
      </w:r>
      <w:r>
        <w:rPr>
          <w:rFonts w:asciiTheme="minorHAnsi" w:hAnsiTheme="minorHAnsi"/>
          <w:bCs/>
          <w:sz w:val="24"/>
          <w:szCs w:val="24"/>
        </w:rPr>
        <w:t xml:space="preserve"> professional or unless counsel believes the information to be reported is significant enough to warrant reporting between regular reports. </w:t>
      </w:r>
      <w:r>
        <w:rPr>
          <w:rFonts w:asciiTheme="minorHAnsi" w:hAnsiTheme="minorHAnsi"/>
          <w:bCs/>
          <w:sz w:val="24"/>
          <w:szCs w:val="24"/>
        </w:rPr>
        <w:t>Nevertheless, c</w:t>
      </w:r>
      <w:r w:rsidRPr="00EB1F50">
        <w:rPr>
          <w:rFonts w:asciiTheme="minorHAnsi" w:hAnsiTheme="minorHAnsi"/>
          <w:bCs/>
          <w:sz w:val="24"/>
          <w:szCs w:val="24"/>
        </w:rPr>
        <w:t xml:space="preserve">ounsel should immediately inform the claims professional of any significant developments in the case instead of waiting for the next </w:t>
      </w:r>
      <w:r>
        <w:rPr>
          <w:rFonts w:asciiTheme="minorHAnsi" w:hAnsiTheme="minorHAnsi"/>
          <w:bCs/>
          <w:sz w:val="24"/>
          <w:szCs w:val="24"/>
        </w:rPr>
        <w:t>supplemental</w:t>
      </w:r>
      <w:r w:rsidRPr="00EB1F50">
        <w:rPr>
          <w:rFonts w:asciiTheme="minorHAnsi" w:hAnsiTheme="minorHAnsi"/>
          <w:bCs/>
          <w:sz w:val="24"/>
          <w:szCs w:val="24"/>
        </w:rPr>
        <w:t xml:space="preserve"> </w:t>
      </w:r>
      <w:r w:rsidRPr="00EB1F50">
        <w:rPr>
          <w:rFonts w:asciiTheme="minorHAnsi" w:hAnsiTheme="minorHAnsi"/>
          <w:bCs/>
          <w:sz w:val="24"/>
          <w:szCs w:val="24"/>
        </w:rPr>
        <w:t xml:space="preserve">report. </w:t>
      </w:r>
      <w:r>
        <w:rPr>
          <w:rFonts w:asciiTheme="minorHAnsi" w:hAnsiTheme="minorHAnsi"/>
          <w:bCs/>
          <w:sz w:val="24"/>
          <w:szCs w:val="24"/>
        </w:rPr>
        <w:t>Deposition summary reports are not required separate from the witness reviews required in the supplemental reports, unless an exception is warranted.</w:t>
      </w:r>
      <w:r w:rsidR="0076780B">
        <w:rPr>
          <w:rFonts w:asciiTheme="minorHAnsi" w:hAnsiTheme="minorHAnsi"/>
          <w:bCs/>
          <w:sz w:val="24"/>
          <w:szCs w:val="24"/>
        </w:rPr>
        <w:t xml:space="preserve"> </w:t>
      </w:r>
      <w:r>
        <w:rPr>
          <w:rFonts w:asciiTheme="minorHAnsi" w:hAnsiTheme="minorHAnsi"/>
          <w:bCs/>
          <w:sz w:val="24"/>
          <w:szCs w:val="24"/>
        </w:rPr>
        <w:t xml:space="preserve"> </w:t>
      </w:r>
      <w:r w:rsidRPr="00EB1F50">
        <w:rPr>
          <w:rFonts w:asciiTheme="minorHAnsi" w:hAnsiTheme="minorHAnsi"/>
          <w:bCs/>
          <w:sz w:val="24"/>
          <w:szCs w:val="24"/>
        </w:rPr>
        <w:t xml:space="preserve">Counsel does not need to send to the claim professional copies of routine communications, transmittal letters, scheduling exchanges, etc. </w:t>
      </w:r>
      <w:r w:rsidRPr="003D28E6" w:rsidR="00FF3235">
        <w:rPr>
          <w:rFonts w:asciiTheme="minorHAnsi" w:hAnsiTheme="minorHAnsi"/>
          <w:b/>
          <w:bCs/>
          <w:i/>
          <w:sz w:val="24"/>
          <w:szCs w:val="24"/>
        </w:rPr>
        <w:t>Catalina encourages counsel to simply update the supplemental report with any significant development rather than reporting by letter whenever possible even between 90 day reporting deadlines.</w:t>
      </w:r>
    </w:p>
    <w:p w:rsidR="00456E09" w:rsidRPr="002103BB" w:rsidP="006B6359">
      <w:pPr>
        <w:numPr>
          <w:ilvl w:val="0"/>
          <w:numId w:val="1"/>
        </w:numPr>
        <w:tabs>
          <w:tab w:val="num" w:pos="540"/>
        </w:tabs>
        <w:ind w:left="540" w:hanging="540"/>
        <w:rPr>
          <w:rFonts w:asciiTheme="minorHAnsi" w:hAnsiTheme="minorHAnsi"/>
          <w:b/>
          <w:bCs/>
          <w:sz w:val="28"/>
          <w:szCs w:val="28"/>
        </w:rPr>
      </w:pPr>
      <w:r w:rsidRPr="002103BB">
        <w:rPr>
          <w:rFonts w:asciiTheme="minorHAnsi" w:hAnsiTheme="minorHAnsi"/>
          <w:b/>
          <w:bCs/>
          <w:sz w:val="28"/>
          <w:szCs w:val="28"/>
        </w:rPr>
        <w:t xml:space="preserve">Pre Trial Report </w:t>
      </w:r>
    </w:p>
    <w:p w:rsidR="00456E09" w:rsidRPr="00B638C0" w:rsidP="006B6359">
      <w:pPr>
        <w:numPr>
          <w:ilvl w:val="1"/>
          <w:numId w:val="1"/>
        </w:numPr>
        <w:spacing w:before="0"/>
        <w:ind w:left="1170" w:hanging="630"/>
        <w:jc w:val="both"/>
        <w:rPr>
          <w:rFonts w:asciiTheme="minorHAnsi" w:hAnsiTheme="minorHAnsi"/>
          <w:bCs/>
          <w:sz w:val="24"/>
          <w:szCs w:val="24"/>
        </w:rPr>
      </w:pPr>
      <w:r w:rsidRPr="00B638C0">
        <w:rPr>
          <w:rFonts w:asciiTheme="minorHAnsi" w:hAnsiTheme="minorHAnsi"/>
          <w:bCs/>
          <w:sz w:val="24"/>
          <w:szCs w:val="24"/>
        </w:rPr>
        <w:t xml:space="preserve">No later than 30 days before a case is set to proceed to trial, counsel will submit </w:t>
      </w:r>
      <w:r>
        <w:rPr>
          <w:rFonts w:asciiTheme="minorHAnsi" w:hAnsiTheme="minorHAnsi"/>
          <w:bCs/>
          <w:sz w:val="24"/>
          <w:szCs w:val="24"/>
        </w:rPr>
        <w:t xml:space="preserve">as </w:t>
      </w:r>
      <w:r w:rsidRPr="00B638C0">
        <w:rPr>
          <w:rFonts w:asciiTheme="minorHAnsi" w:hAnsiTheme="minorHAnsi"/>
          <w:bCs/>
          <w:sz w:val="24"/>
          <w:szCs w:val="24"/>
        </w:rPr>
        <w:t xml:space="preserve">a pre-trial report </w:t>
      </w:r>
      <w:r>
        <w:rPr>
          <w:rFonts w:asciiTheme="minorHAnsi" w:hAnsiTheme="minorHAnsi"/>
          <w:bCs/>
          <w:sz w:val="24"/>
          <w:szCs w:val="24"/>
        </w:rPr>
        <w:t>a final update of the previous supplemental report. If not previously reported, the pre-trial report should include</w:t>
      </w:r>
      <w:r w:rsidRPr="00B638C0">
        <w:rPr>
          <w:rFonts w:asciiTheme="minorHAnsi" w:hAnsiTheme="minorHAnsi"/>
          <w:bCs/>
          <w:sz w:val="24"/>
          <w:szCs w:val="24"/>
        </w:rPr>
        <w:t>:</w:t>
      </w:r>
    </w:p>
    <w:p w:rsidR="00456E09" w:rsidP="006B6359">
      <w:pPr>
        <w:numPr>
          <w:ilvl w:val="2"/>
          <w:numId w:val="1"/>
        </w:numPr>
        <w:spacing w:before="0"/>
        <w:ind w:left="1890" w:hanging="720"/>
        <w:jc w:val="both"/>
        <w:rPr>
          <w:rFonts w:asciiTheme="minorHAnsi" w:hAnsiTheme="minorHAnsi"/>
          <w:bCs/>
          <w:sz w:val="24"/>
          <w:szCs w:val="24"/>
        </w:rPr>
      </w:pPr>
      <w:r w:rsidRPr="00B638C0">
        <w:rPr>
          <w:rFonts w:asciiTheme="minorHAnsi" w:hAnsiTheme="minorHAnsi"/>
          <w:bCs/>
          <w:sz w:val="24"/>
          <w:szCs w:val="24"/>
        </w:rPr>
        <w:t xml:space="preserve">Trial date, estimated length, explanation of key facts and triable issues, strengths and weaknesses of the case, evaluation of witnesses and key testimony, trial plan and strategy (including witnesses, experts, motions in </w:t>
      </w:r>
      <w:r w:rsidRPr="00B638C0">
        <w:rPr>
          <w:rFonts w:asciiTheme="minorHAnsi" w:hAnsiTheme="minorHAnsi"/>
          <w:bCs/>
          <w:sz w:val="24"/>
          <w:szCs w:val="24"/>
        </w:rPr>
        <w:t>limine</w:t>
      </w:r>
      <w:r w:rsidRPr="00B638C0">
        <w:rPr>
          <w:rFonts w:asciiTheme="minorHAnsi" w:hAnsiTheme="minorHAnsi"/>
          <w:bCs/>
          <w:sz w:val="24"/>
          <w:szCs w:val="24"/>
        </w:rPr>
        <w:t>, trial motions, etc</w:t>
      </w:r>
      <w:r>
        <w:rPr>
          <w:rFonts w:asciiTheme="minorHAnsi" w:hAnsiTheme="minorHAnsi"/>
          <w:bCs/>
          <w:sz w:val="24"/>
          <w:szCs w:val="24"/>
        </w:rPr>
        <w:t>.)</w:t>
      </w:r>
      <w:r w:rsidRPr="00B638C0">
        <w:rPr>
          <w:rFonts w:asciiTheme="minorHAnsi" w:hAnsiTheme="minorHAnsi"/>
          <w:bCs/>
          <w:sz w:val="24"/>
          <w:szCs w:val="24"/>
        </w:rPr>
        <w:t>, evaluation of jury instructions and verdict form, estimated win/loss probability, estimated verdict range, current demand and offer</w:t>
      </w:r>
      <w:r>
        <w:rPr>
          <w:rFonts w:asciiTheme="minorHAnsi" w:hAnsiTheme="minorHAnsi"/>
          <w:bCs/>
          <w:sz w:val="24"/>
          <w:szCs w:val="24"/>
        </w:rPr>
        <w:t>,</w:t>
      </w:r>
      <w:r w:rsidRPr="00B638C0">
        <w:rPr>
          <w:rFonts w:asciiTheme="minorHAnsi" w:hAnsiTheme="minorHAnsi"/>
          <w:bCs/>
          <w:sz w:val="24"/>
          <w:szCs w:val="24"/>
        </w:rPr>
        <w:t xml:space="preserve"> an</w:t>
      </w:r>
      <w:r>
        <w:rPr>
          <w:rFonts w:asciiTheme="minorHAnsi" w:hAnsiTheme="minorHAnsi"/>
          <w:bCs/>
          <w:sz w:val="24"/>
          <w:szCs w:val="24"/>
        </w:rPr>
        <w:t>d an</w:t>
      </w:r>
      <w:r w:rsidRPr="00B638C0">
        <w:rPr>
          <w:rFonts w:asciiTheme="minorHAnsi" w:hAnsiTheme="minorHAnsi"/>
          <w:bCs/>
          <w:sz w:val="24"/>
          <w:szCs w:val="24"/>
        </w:rPr>
        <w:t xml:space="preserve"> estimated trial budget.</w:t>
      </w:r>
    </w:p>
    <w:p w:rsidR="00456E09" w:rsidRPr="00B638C0"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 xml:space="preserve">The attorney(s) and paralegals proposed to participate in </w:t>
      </w:r>
      <w:r w:rsidR="0076780B">
        <w:rPr>
          <w:rFonts w:asciiTheme="minorHAnsi" w:hAnsiTheme="minorHAnsi"/>
          <w:bCs/>
          <w:sz w:val="24"/>
          <w:szCs w:val="24"/>
        </w:rPr>
        <w:t xml:space="preserve">the trial and the role for each should be included in the pre-trial report. </w:t>
      </w:r>
      <w:r>
        <w:rPr>
          <w:rFonts w:asciiTheme="minorHAnsi" w:hAnsiTheme="minorHAnsi"/>
          <w:bCs/>
          <w:sz w:val="24"/>
          <w:szCs w:val="24"/>
        </w:rPr>
        <w:t xml:space="preserve"> Participation at trial for any personnel other than lead counsel must be approved in advance by Catalina claim personnel.</w:t>
      </w:r>
    </w:p>
    <w:p w:rsidR="00456E09" w:rsidRPr="00B638C0" w:rsidP="006B6359">
      <w:pPr>
        <w:numPr>
          <w:ilvl w:val="1"/>
          <w:numId w:val="1"/>
        </w:numPr>
        <w:spacing w:before="0"/>
        <w:ind w:left="1170" w:hanging="630"/>
        <w:jc w:val="both"/>
        <w:rPr>
          <w:rFonts w:asciiTheme="minorHAnsi" w:hAnsiTheme="minorHAnsi"/>
          <w:bCs/>
          <w:sz w:val="24"/>
          <w:szCs w:val="24"/>
        </w:rPr>
      </w:pPr>
      <w:r w:rsidRPr="00B638C0">
        <w:rPr>
          <w:rFonts w:asciiTheme="minorHAnsi" w:hAnsiTheme="minorHAnsi"/>
          <w:bCs/>
          <w:sz w:val="24"/>
          <w:szCs w:val="24"/>
        </w:rPr>
        <w:t>A trial planning conference should take place between counsel</w:t>
      </w:r>
      <w:r>
        <w:rPr>
          <w:rFonts w:asciiTheme="minorHAnsi" w:hAnsiTheme="minorHAnsi"/>
          <w:bCs/>
          <w:sz w:val="24"/>
          <w:szCs w:val="24"/>
        </w:rPr>
        <w:t xml:space="preserve"> </w:t>
      </w:r>
      <w:r w:rsidRPr="00B638C0">
        <w:rPr>
          <w:rFonts w:asciiTheme="minorHAnsi" w:hAnsiTheme="minorHAnsi"/>
          <w:bCs/>
          <w:sz w:val="24"/>
          <w:szCs w:val="24"/>
        </w:rPr>
        <w:t>and the claims professional</w:t>
      </w:r>
      <w:r>
        <w:rPr>
          <w:rFonts w:asciiTheme="minorHAnsi" w:hAnsiTheme="minorHAnsi"/>
          <w:bCs/>
          <w:sz w:val="24"/>
          <w:szCs w:val="24"/>
        </w:rPr>
        <w:t xml:space="preserve"> </w:t>
      </w:r>
      <w:r w:rsidRPr="00B638C0">
        <w:rPr>
          <w:rFonts w:asciiTheme="minorHAnsi" w:hAnsiTheme="minorHAnsi"/>
          <w:bCs/>
          <w:sz w:val="24"/>
          <w:szCs w:val="24"/>
        </w:rPr>
        <w:t xml:space="preserve">shortly after </w:t>
      </w:r>
      <w:r>
        <w:rPr>
          <w:rFonts w:asciiTheme="minorHAnsi" w:hAnsiTheme="minorHAnsi"/>
          <w:bCs/>
          <w:sz w:val="24"/>
          <w:szCs w:val="24"/>
        </w:rPr>
        <w:t>submission</w:t>
      </w:r>
      <w:r w:rsidRPr="00B638C0">
        <w:rPr>
          <w:rFonts w:asciiTheme="minorHAnsi" w:hAnsiTheme="minorHAnsi"/>
          <w:bCs/>
          <w:sz w:val="24"/>
          <w:szCs w:val="24"/>
        </w:rPr>
        <w:t xml:space="preserve"> of the report</w:t>
      </w:r>
      <w:r>
        <w:rPr>
          <w:rFonts w:asciiTheme="minorHAnsi" w:hAnsiTheme="minorHAnsi"/>
          <w:bCs/>
          <w:sz w:val="24"/>
          <w:szCs w:val="24"/>
        </w:rPr>
        <w:t xml:space="preserve"> by counsel</w:t>
      </w:r>
      <w:r w:rsidRPr="00B638C0">
        <w:rPr>
          <w:rFonts w:asciiTheme="minorHAnsi" w:hAnsiTheme="minorHAnsi"/>
          <w:bCs/>
          <w:sz w:val="24"/>
          <w:szCs w:val="24"/>
        </w:rPr>
        <w:t>. After counsel</w:t>
      </w:r>
      <w:r>
        <w:rPr>
          <w:rFonts w:asciiTheme="minorHAnsi" w:hAnsiTheme="minorHAnsi"/>
          <w:bCs/>
          <w:sz w:val="24"/>
          <w:szCs w:val="24"/>
        </w:rPr>
        <w:t xml:space="preserve"> </w:t>
      </w:r>
      <w:r w:rsidRPr="00B638C0">
        <w:rPr>
          <w:rFonts w:asciiTheme="minorHAnsi" w:hAnsiTheme="minorHAnsi"/>
          <w:bCs/>
          <w:sz w:val="24"/>
          <w:szCs w:val="24"/>
        </w:rPr>
        <w:t>and the claims professional</w:t>
      </w:r>
      <w:r>
        <w:rPr>
          <w:rFonts w:asciiTheme="minorHAnsi" w:hAnsiTheme="minorHAnsi"/>
          <w:bCs/>
          <w:sz w:val="24"/>
          <w:szCs w:val="24"/>
        </w:rPr>
        <w:t xml:space="preserve"> </w:t>
      </w:r>
      <w:r w:rsidRPr="00B638C0">
        <w:rPr>
          <w:rFonts w:asciiTheme="minorHAnsi" w:hAnsiTheme="minorHAnsi"/>
          <w:bCs/>
          <w:sz w:val="24"/>
          <w:szCs w:val="24"/>
        </w:rPr>
        <w:t>have discussed the pre-trial report, changes to the analysis, strategy, activities</w:t>
      </w:r>
      <w:r>
        <w:rPr>
          <w:rFonts w:asciiTheme="minorHAnsi" w:hAnsiTheme="minorHAnsi"/>
          <w:bCs/>
          <w:sz w:val="24"/>
          <w:szCs w:val="24"/>
        </w:rPr>
        <w:t>,</w:t>
      </w:r>
      <w:r w:rsidRPr="00B638C0">
        <w:rPr>
          <w:rFonts w:asciiTheme="minorHAnsi" w:hAnsiTheme="minorHAnsi"/>
          <w:bCs/>
          <w:sz w:val="24"/>
          <w:szCs w:val="24"/>
        </w:rPr>
        <w:t xml:space="preserve"> or </w:t>
      </w:r>
      <w:r w:rsidR="00603A4B">
        <w:rPr>
          <w:rFonts w:asciiTheme="minorHAnsi" w:hAnsiTheme="minorHAnsi"/>
          <w:bCs/>
          <w:sz w:val="24"/>
          <w:szCs w:val="24"/>
        </w:rPr>
        <w:t>b</w:t>
      </w:r>
      <w:r w:rsidRPr="00B638C0">
        <w:rPr>
          <w:rFonts w:asciiTheme="minorHAnsi" w:hAnsiTheme="minorHAnsi"/>
          <w:bCs/>
          <w:sz w:val="24"/>
          <w:szCs w:val="24"/>
        </w:rPr>
        <w:t xml:space="preserve">udget should be reflected </w:t>
      </w:r>
      <w:r>
        <w:rPr>
          <w:rFonts w:asciiTheme="minorHAnsi" w:hAnsiTheme="minorHAnsi"/>
          <w:bCs/>
          <w:sz w:val="24"/>
          <w:szCs w:val="24"/>
        </w:rPr>
        <w:t>in an updated pre-trial report</w:t>
      </w:r>
      <w:r w:rsidRPr="00B638C0">
        <w:rPr>
          <w:rFonts w:asciiTheme="minorHAnsi" w:hAnsiTheme="minorHAnsi"/>
          <w:bCs/>
          <w:sz w:val="24"/>
          <w:szCs w:val="24"/>
        </w:rPr>
        <w:t>.</w:t>
      </w:r>
    </w:p>
    <w:p w:rsidR="00456E09" w:rsidRPr="00377C12" w:rsidP="006B6359">
      <w:pPr>
        <w:numPr>
          <w:ilvl w:val="0"/>
          <w:numId w:val="1"/>
        </w:numPr>
        <w:tabs>
          <w:tab w:val="num" w:pos="540"/>
        </w:tabs>
        <w:ind w:left="540" w:hanging="540"/>
        <w:rPr>
          <w:rFonts w:asciiTheme="minorHAnsi" w:hAnsiTheme="minorHAnsi"/>
          <w:b/>
          <w:bCs/>
          <w:sz w:val="28"/>
          <w:szCs w:val="28"/>
        </w:rPr>
      </w:pPr>
      <w:r>
        <w:rPr>
          <w:rFonts w:asciiTheme="minorHAnsi" w:hAnsiTheme="minorHAnsi"/>
          <w:b/>
          <w:bCs/>
          <w:sz w:val="28"/>
          <w:szCs w:val="28"/>
        </w:rPr>
        <w:t xml:space="preserve"> </w:t>
      </w:r>
      <w:r w:rsidRPr="00377C12">
        <w:rPr>
          <w:rFonts w:asciiTheme="minorHAnsi" w:hAnsiTheme="minorHAnsi"/>
          <w:b/>
          <w:bCs/>
          <w:sz w:val="28"/>
          <w:szCs w:val="28"/>
        </w:rPr>
        <w:t>Trial Reporting</w:t>
      </w:r>
    </w:p>
    <w:p w:rsidR="00456E09" w:rsidRPr="00377C12"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Unless the trial is attended by the claim professional, c</w:t>
      </w:r>
      <w:r w:rsidRPr="00377C12">
        <w:rPr>
          <w:rFonts w:asciiTheme="minorHAnsi" w:hAnsiTheme="minorHAnsi"/>
          <w:bCs/>
          <w:sz w:val="24"/>
          <w:szCs w:val="24"/>
        </w:rPr>
        <w:t>ounsel</w:t>
      </w:r>
      <w:r>
        <w:rPr>
          <w:rFonts w:asciiTheme="minorHAnsi" w:hAnsiTheme="minorHAnsi"/>
          <w:bCs/>
          <w:sz w:val="24"/>
          <w:szCs w:val="24"/>
        </w:rPr>
        <w:t xml:space="preserve"> </w:t>
      </w:r>
      <w:r w:rsidRPr="00377C12">
        <w:rPr>
          <w:rFonts w:asciiTheme="minorHAnsi" w:hAnsiTheme="minorHAnsi"/>
          <w:bCs/>
          <w:sz w:val="24"/>
          <w:szCs w:val="24"/>
        </w:rPr>
        <w:t>should brief the claim</w:t>
      </w:r>
      <w:r w:rsidR="0076780B">
        <w:rPr>
          <w:rFonts w:asciiTheme="minorHAnsi" w:hAnsiTheme="minorHAnsi"/>
          <w:bCs/>
          <w:sz w:val="24"/>
          <w:szCs w:val="24"/>
        </w:rPr>
        <w:t>s</w:t>
      </w:r>
      <w:r w:rsidRPr="00377C12">
        <w:rPr>
          <w:rFonts w:asciiTheme="minorHAnsi" w:hAnsiTheme="minorHAnsi"/>
          <w:bCs/>
          <w:sz w:val="24"/>
          <w:szCs w:val="24"/>
        </w:rPr>
        <w:t xml:space="preserve"> professional daily on what is transpiring during the course of a trial at a time and manner to be agreed by the parties</w:t>
      </w:r>
      <w:r>
        <w:rPr>
          <w:rFonts w:asciiTheme="minorHAnsi" w:hAnsiTheme="minorHAnsi"/>
          <w:bCs/>
          <w:sz w:val="24"/>
          <w:szCs w:val="24"/>
        </w:rPr>
        <w:t xml:space="preserve"> prior to commencement of the trial</w:t>
      </w:r>
      <w:r w:rsidRPr="00377C12">
        <w:rPr>
          <w:rFonts w:asciiTheme="minorHAnsi" w:hAnsiTheme="minorHAnsi"/>
          <w:bCs/>
          <w:sz w:val="24"/>
          <w:szCs w:val="24"/>
        </w:rPr>
        <w:t xml:space="preserve">. The briefing should include a discussion of key developments in the trial, key testimony, defense counsel's impression of the testimony and proceedings, favorable or </w:t>
      </w:r>
      <w:r>
        <w:rPr>
          <w:rFonts w:asciiTheme="minorHAnsi" w:hAnsiTheme="minorHAnsi"/>
          <w:bCs/>
          <w:sz w:val="24"/>
          <w:szCs w:val="24"/>
        </w:rPr>
        <w:t>un</w:t>
      </w:r>
      <w:r w:rsidRPr="00377C12">
        <w:rPr>
          <w:rFonts w:asciiTheme="minorHAnsi" w:hAnsiTheme="minorHAnsi"/>
          <w:bCs/>
          <w:sz w:val="24"/>
          <w:szCs w:val="24"/>
        </w:rPr>
        <w:t>favorable issues that may have surfaced</w:t>
      </w:r>
      <w:r>
        <w:rPr>
          <w:rFonts w:asciiTheme="minorHAnsi" w:hAnsiTheme="minorHAnsi"/>
          <w:bCs/>
          <w:sz w:val="24"/>
          <w:szCs w:val="24"/>
        </w:rPr>
        <w:t>,</w:t>
      </w:r>
      <w:r w:rsidRPr="00377C12">
        <w:rPr>
          <w:rFonts w:asciiTheme="minorHAnsi" w:hAnsiTheme="minorHAnsi"/>
          <w:bCs/>
          <w:sz w:val="24"/>
          <w:szCs w:val="24"/>
        </w:rPr>
        <w:t xml:space="preserve"> and the anticipated schedule faced for the next day of the trial.</w:t>
      </w:r>
      <w:r>
        <w:rPr>
          <w:rFonts w:asciiTheme="minorHAnsi" w:hAnsiTheme="minorHAnsi"/>
          <w:bCs/>
          <w:sz w:val="24"/>
          <w:szCs w:val="24"/>
        </w:rPr>
        <w:t xml:space="preserve"> Counsel should also report any change to counsel’s evaluation of the likely outcome as a result of the trial events.</w:t>
      </w:r>
    </w:p>
    <w:p w:rsidR="00456E09" w:rsidRPr="00591DA0" w:rsidP="006B6359">
      <w:pPr>
        <w:numPr>
          <w:ilvl w:val="0"/>
          <w:numId w:val="1"/>
        </w:numPr>
        <w:tabs>
          <w:tab w:val="num" w:pos="540"/>
        </w:tabs>
        <w:ind w:left="540" w:hanging="540"/>
        <w:rPr>
          <w:rFonts w:asciiTheme="minorHAnsi" w:hAnsiTheme="minorHAnsi"/>
          <w:b/>
          <w:bCs/>
          <w:sz w:val="28"/>
          <w:szCs w:val="28"/>
        </w:rPr>
      </w:pPr>
      <w:r>
        <w:rPr>
          <w:rFonts w:asciiTheme="minorHAnsi" w:hAnsiTheme="minorHAnsi"/>
          <w:b/>
          <w:bCs/>
          <w:sz w:val="28"/>
          <w:szCs w:val="28"/>
        </w:rPr>
        <w:t xml:space="preserve"> </w:t>
      </w:r>
      <w:r w:rsidRPr="00591DA0">
        <w:rPr>
          <w:rFonts w:asciiTheme="minorHAnsi" w:hAnsiTheme="minorHAnsi"/>
          <w:b/>
          <w:bCs/>
          <w:sz w:val="28"/>
          <w:szCs w:val="28"/>
        </w:rPr>
        <w:t>Verdicts</w:t>
      </w:r>
    </w:p>
    <w:p w:rsidR="00456E09" w:rsidRPr="00591DA0" w:rsidP="006B6359">
      <w:pPr>
        <w:numPr>
          <w:ilvl w:val="1"/>
          <w:numId w:val="1"/>
        </w:numPr>
        <w:spacing w:before="0"/>
        <w:ind w:left="1170" w:hanging="630"/>
        <w:jc w:val="both"/>
        <w:rPr>
          <w:rFonts w:asciiTheme="minorHAnsi" w:hAnsiTheme="minorHAnsi"/>
          <w:bCs/>
          <w:sz w:val="24"/>
          <w:szCs w:val="24"/>
        </w:rPr>
      </w:pPr>
      <w:r w:rsidRPr="00591DA0">
        <w:rPr>
          <w:rFonts w:asciiTheme="minorHAnsi" w:hAnsiTheme="minorHAnsi"/>
          <w:bCs/>
          <w:sz w:val="24"/>
          <w:szCs w:val="24"/>
        </w:rPr>
        <w:t>Counsel should immediately report to the claim</w:t>
      </w:r>
      <w:r w:rsidR="0076780B">
        <w:rPr>
          <w:rFonts w:asciiTheme="minorHAnsi" w:hAnsiTheme="minorHAnsi"/>
          <w:bCs/>
          <w:sz w:val="24"/>
          <w:szCs w:val="24"/>
        </w:rPr>
        <w:t>s</w:t>
      </w:r>
      <w:r w:rsidRPr="00591DA0">
        <w:rPr>
          <w:rFonts w:asciiTheme="minorHAnsi" w:hAnsiTheme="minorHAnsi"/>
          <w:bCs/>
          <w:sz w:val="24"/>
          <w:szCs w:val="24"/>
        </w:rPr>
        <w:t xml:space="preserve"> professional on the trial verdict upon receipt, including the nature and amount of the verdict as to each party. Wit</w:t>
      </w:r>
      <w:r>
        <w:rPr>
          <w:rFonts w:asciiTheme="minorHAnsi" w:hAnsiTheme="minorHAnsi"/>
          <w:bCs/>
          <w:sz w:val="24"/>
          <w:szCs w:val="24"/>
        </w:rPr>
        <w:t>hin 5</w:t>
      </w:r>
      <w:r w:rsidRPr="00591DA0">
        <w:rPr>
          <w:rFonts w:asciiTheme="minorHAnsi" w:hAnsiTheme="minorHAnsi"/>
          <w:bCs/>
          <w:sz w:val="24"/>
          <w:szCs w:val="24"/>
        </w:rPr>
        <w:t xml:space="preserve"> days of receipt of the verdict, counsel must provide a written report of the trial and verdict.  The report should advise as to the verdict rendered, including monies awarded, explanation of any factual or legal issues, juror polling information (when available)</w:t>
      </w:r>
      <w:r>
        <w:rPr>
          <w:rFonts w:asciiTheme="minorHAnsi" w:hAnsiTheme="minorHAnsi"/>
          <w:bCs/>
          <w:sz w:val="24"/>
          <w:szCs w:val="24"/>
        </w:rPr>
        <w:t>,</w:t>
      </w:r>
      <w:r w:rsidRPr="00591DA0">
        <w:rPr>
          <w:rFonts w:asciiTheme="minorHAnsi" w:hAnsiTheme="minorHAnsi"/>
          <w:bCs/>
          <w:sz w:val="24"/>
          <w:szCs w:val="24"/>
        </w:rPr>
        <w:t xml:space="preserve"> timetables for the entry of final judgment, post-trial motions, appeals, etc., likelihood of plaintiff(s)</w:t>
      </w:r>
      <w:r>
        <w:rPr>
          <w:rFonts w:asciiTheme="minorHAnsi" w:hAnsiTheme="minorHAnsi"/>
          <w:bCs/>
          <w:sz w:val="24"/>
          <w:szCs w:val="24"/>
        </w:rPr>
        <w:t xml:space="preserve"> or other parties</w:t>
      </w:r>
      <w:r w:rsidRPr="00591DA0">
        <w:rPr>
          <w:rFonts w:asciiTheme="minorHAnsi" w:hAnsiTheme="minorHAnsi"/>
          <w:bCs/>
          <w:sz w:val="24"/>
          <w:szCs w:val="24"/>
        </w:rPr>
        <w:t xml:space="preserve"> filing an appeal (where there is a verdict</w:t>
      </w:r>
      <w:r>
        <w:rPr>
          <w:rFonts w:asciiTheme="minorHAnsi" w:hAnsiTheme="minorHAnsi"/>
          <w:bCs/>
          <w:sz w:val="24"/>
          <w:szCs w:val="24"/>
        </w:rPr>
        <w:t xml:space="preserve"> favorable to the insureds</w:t>
      </w:r>
      <w:r w:rsidRPr="00591DA0">
        <w:rPr>
          <w:rFonts w:asciiTheme="minorHAnsi" w:hAnsiTheme="minorHAnsi"/>
          <w:bCs/>
          <w:sz w:val="24"/>
          <w:szCs w:val="24"/>
        </w:rPr>
        <w:t>)</w:t>
      </w:r>
      <w:r>
        <w:rPr>
          <w:rFonts w:asciiTheme="minorHAnsi" w:hAnsiTheme="minorHAnsi"/>
          <w:bCs/>
          <w:sz w:val="24"/>
          <w:szCs w:val="24"/>
        </w:rPr>
        <w:t>,</w:t>
      </w:r>
      <w:r w:rsidRPr="00591DA0">
        <w:rPr>
          <w:rFonts w:asciiTheme="minorHAnsi" w:hAnsiTheme="minorHAnsi"/>
          <w:bCs/>
          <w:sz w:val="24"/>
          <w:szCs w:val="24"/>
        </w:rPr>
        <w:t xml:space="preserve"> likely appellate issues</w:t>
      </w:r>
      <w:r>
        <w:rPr>
          <w:rFonts w:asciiTheme="minorHAnsi" w:hAnsiTheme="minorHAnsi"/>
          <w:bCs/>
          <w:sz w:val="24"/>
          <w:szCs w:val="24"/>
        </w:rPr>
        <w:t>,</w:t>
      </w:r>
      <w:r w:rsidRPr="00591DA0">
        <w:rPr>
          <w:rFonts w:asciiTheme="minorHAnsi" w:hAnsiTheme="minorHAnsi"/>
          <w:bCs/>
          <w:sz w:val="24"/>
          <w:szCs w:val="24"/>
        </w:rPr>
        <w:t xml:space="preserve"> and </w:t>
      </w:r>
      <w:r w:rsidRPr="00591DA0">
        <w:rPr>
          <w:rFonts w:asciiTheme="minorHAnsi" w:hAnsiTheme="minorHAnsi"/>
          <w:bCs/>
          <w:sz w:val="24"/>
          <w:szCs w:val="24"/>
        </w:rPr>
        <w:t>preliminary recommendations relating to post-trial motions (including motions for reconsideration) and appeal (where a plaintiff's verdict has been rendered).</w:t>
      </w:r>
    </w:p>
    <w:p w:rsidR="00382B19" w:rsidRPr="00591DA0" w:rsidP="006B6359">
      <w:pPr>
        <w:numPr>
          <w:ilvl w:val="0"/>
          <w:numId w:val="1"/>
        </w:numPr>
        <w:tabs>
          <w:tab w:val="num" w:pos="540"/>
        </w:tabs>
        <w:ind w:left="540" w:hanging="540"/>
        <w:rPr>
          <w:rFonts w:asciiTheme="minorHAnsi" w:hAnsiTheme="minorHAnsi"/>
          <w:b/>
          <w:bCs/>
          <w:sz w:val="28"/>
          <w:szCs w:val="28"/>
        </w:rPr>
      </w:pPr>
      <w:r>
        <w:rPr>
          <w:rFonts w:asciiTheme="minorHAnsi" w:hAnsiTheme="minorHAnsi"/>
          <w:b/>
          <w:bCs/>
          <w:sz w:val="28"/>
          <w:szCs w:val="28"/>
        </w:rPr>
        <w:t xml:space="preserve">Reporting </w:t>
      </w:r>
      <w:r>
        <w:rPr>
          <w:rFonts w:asciiTheme="minorHAnsi" w:hAnsiTheme="minorHAnsi"/>
          <w:b/>
          <w:bCs/>
          <w:sz w:val="28"/>
          <w:szCs w:val="28"/>
        </w:rPr>
        <w:t>Template Use Instructions</w:t>
      </w:r>
    </w:p>
    <w:p w:rsidR="00EA4873"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General Instructions</w:t>
      </w:r>
    </w:p>
    <w:p w:rsidR="00EA4873"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At each reporting date the report should be completed with as much information as is available. If no information is available for any section or subsection, leave it blank for future use.</w:t>
      </w:r>
    </w:p>
    <w:p w:rsidR="00EA4873" w:rsidRPr="00EA4873"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If additional subsections are necessary, such as for more witnesses than in the template, copy and paste a prior subsection format for as many additional subsections as required.</w:t>
      </w:r>
    </w:p>
    <w:p w:rsidR="00560999" w:rsidP="006B6359">
      <w:pPr>
        <w:numPr>
          <w:ilvl w:val="2"/>
          <w:numId w:val="1"/>
        </w:numPr>
        <w:spacing w:before="0"/>
        <w:ind w:left="1890" w:hanging="720"/>
        <w:jc w:val="both"/>
        <w:rPr>
          <w:rFonts w:asciiTheme="minorHAnsi" w:hAnsiTheme="minorHAnsi"/>
          <w:bCs/>
          <w:sz w:val="24"/>
          <w:szCs w:val="24"/>
        </w:rPr>
      </w:pPr>
      <w:r w:rsidRPr="007E0B61">
        <w:rPr>
          <w:rFonts w:asciiTheme="minorHAnsi" w:hAnsiTheme="minorHAnsi"/>
          <w:b/>
          <w:bCs/>
          <w:sz w:val="24"/>
          <w:szCs w:val="24"/>
        </w:rPr>
        <w:t>Bolded</w:t>
      </w:r>
      <w:r>
        <w:rPr>
          <w:rFonts w:asciiTheme="minorHAnsi" w:hAnsiTheme="minorHAnsi"/>
          <w:bCs/>
          <w:sz w:val="24"/>
          <w:szCs w:val="24"/>
        </w:rPr>
        <w:t xml:space="preserve"> or </w:t>
      </w:r>
      <w:r w:rsidRPr="007E0B61">
        <w:rPr>
          <w:rFonts w:asciiTheme="minorHAnsi" w:hAnsiTheme="minorHAnsi"/>
          <w:bCs/>
          <w:i/>
          <w:sz w:val="24"/>
          <w:szCs w:val="24"/>
        </w:rPr>
        <w:t>Italicized</w:t>
      </w:r>
      <w:r>
        <w:rPr>
          <w:rFonts w:asciiTheme="minorHAnsi" w:hAnsiTheme="minorHAnsi"/>
          <w:bCs/>
          <w:sz w:val="24"/>
          <w:szCs w:val="24"/>
        </w:rPr>
        <w:t xml:space="preserve"> Captions should not be changed except to delete as indicated below.</w:t>
      </w:r>
    </w:p>
    <w:p w:rsidR="00382B19"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 xml:space="preserve">The phrase “Over-write Here </w:t>
      </w:r>
      <w:r>
        <w:rPr>
          <w:rFonts w:asciiTheme="minorHAnsi" w:hAnsiTheme="minorHAnsi"/>
          <w:bCs/>
          <w:sz w:val="24"/>
          <w:szCs w:val="24"/>
        </w:rPr>
        <w:t>With</w:t>
      </w:r>
      <w:r>
        <w:rPr>
          <w:rFonts w:asciiTheme="minorHAnsi" w:hAnsiTheme="minorHAnsi"/>
          <w:bCs/>
          <w:sz w:val="24"/>
          <w:szCs w:val="24"/>
        </w:rPr>
        <w:t xml:space="preserve"> Text” appears through</w:t>
      </w:r>
      <w:r w:rsidR="00507EDB">
        <w:rPr>
          <w:rFonts w:asciiTheme="minorHAnsi" w:hAnsiTheme="minorHAnsi"/>
          <w:bCs/>
          <w:sz w:val="24"/>
          <w:szCs w:val="24"/>
        </w:rPr>
        <w:t>out</w:t>
      </w:r>
      <w:r>
        <w:rPr>
          <w:rFonts w:asciiTheme="minorHAnsi" w:hAnsiTheme="minorHAnsi"/>
          <w:bCs/>
          <w:sz w:val="24"/>
          <w:szCs w:val="24"/>
        </w:rPr>
        <w:t xml:space="preserve"> the template. </w:t>
      </w:r>
      <w:r w:rsidR="00560999">
        <w:rPr>
          <w:rFonts w:asciiTheme="minorHAnsi" w:hAnsiTheme="minorHAnsi"/>
          <w:bCs/>
          <w:sz w:val="24"/>
          <w:szCs w:val="24"/>
        </w:rPr>
        <w:t>Wherever the phrase appears it signifies a place where counsel should replace the phrase with a text discussion of the applicable topic.</w:t>
      </w:r>
    </w:p>
    <w:p w:rsidR="00560999"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Whenever a colon (:) appears it signifies that the requested information should be placed to the right of the colon.</w:t>
      </w:r>
    </w:p>
    <w:p w:rsidR="00CB6D1D"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If any section will never be used in reporting on the matter, the section and all subsections may be deleted. For example, if there are no other parties than the insured client and no third party joinder is likely, all sections related to Other Parties may be deleted to make the report shorter.</w:t>
      </w:r>
    </w:p>
    <w:p w:rsidR="00EA4873"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Field Instructions</w:t>
      </w:r>
    </w:p>
    <w:p w:rsidR="00EA4873"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Case Caption. Include the names of the parties, court</w:t>
      </w:r>
      <w:r>
        <w:rPr>
          <w:rFonts w:asciiTheme="minorHAnsi" w:hAnsiTheme="minorHAnsi"/>
          <w:bCs/>
          <w:sz w:val="24"/>
          <w:szCs w:val="24"/>
        </w:rPr>
        <w:t xml:space="preserve"> and case number</w:t>
      </w:r>
      <w:r>
        <w:rPr>
          <w:rFonts w:asciiTheme="minorHAnsi" w:hAnsiTheme="minorHAnsi"/>
          <w:bCs/>
          <w:sz w:val="24"/>
          <w:szCs w:val="24"/>
        </w:rPr>
        <w:t>. Where there are large numbers of parties in the case, the names of only the primary plaintiffs and the insureds may be shown.</w:t>
      </w:r>
    </w:p>
    <w:p w:rsidR="00EA4873"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Venue. Include a brief description of the venue, whether it is liber</w:t>
      </w:r>
      <w:r w:rsidR="00507EDB">
        <w:rPr>
          <w:rFonts w:asciiTheme="minorHAnsi" w:hAnsiTheme="minorHAnsi"/>
          <w:bCs/>
          <w:sz w:val="24"/>
          <w:szCs w:val="24"/>
        </w:rPr>
        <w:t>al</w:t>
      </w:r>
      <w:r>
        <w:rPr>
          <w:rFonts w:asciiTheme="minorHAnsi" w:hAnsiTheme="minorHAnsi"/>
          <w:bCs/>
          <w:sz w:val="24"/>
          <w:szCs w:val="24"/>
        </w:rPr>
        <w:t>, moderate, or conservative in verdicts, whether the juries and bench are plaintiff or defense oriented, and any other relevant observations.</w:t>
      </w:r>
    </w:p>
    <w:p w:rsidR="00470289"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 xml:space="preserve">Plaintiff Attorney, </w:t>
      </w:r>
      <w:r w:rsidR="0076780B">
        <w:rPr>
          <w:rFonts w:asciiTheme="minorHAnsi" w:hAnsiTheme="minorHAnsi"/>
          <w:bCs/>
          <w:sz w:val="24"/>
          <w:szCs w:val="24"/>
        </w:rPr>
        <w:t xml:space="preserve">other Defense </w:t>
      </w:r>
      <w:r>
        <w:rPr>
          <w:rFonts w:asciiTheme="minorHAnsi" w:hAnsiTheme="minorHAnsi"/>
          <w:bCs/>
          <w:sz w:val="24"/>
          <w:szCs w:val="24"/>
        </w:rPr>
        <w:t>Attorney</w:t>
      </w:r>
      <w:r w:rsidR="0076780B">
        <w:rPr>
          <w:rFonts w:asciiTheme="minorHAnsi" w:hAnsiTheme="minorHAnsi"/>
          <w:bCs/>
          <w:sz w:val="24"/>
          <w:szCs w:val="24"/>
        </w:rPr>
        <w:t>s</w:t>
      </w:r>
      <w:r>
        <w:rPr>
          <w:rFonts w:asciiTheme="minorHAnsi" w:hAnsiTheme="minorHAnsi"/>
          <w:bCs/>
          <w:sz w:val="24"/>
          <w:szCs w:val="24"/>
        </w:rPr>
        <w:t>, or Other Party Attorney: Add the</w:t>
      </w:r>
      <w:r w:rsidRPr="00EA4873">
        <w:rPr>
          <w:rFonts w:asciiTheme="minorHAnsi" w:hAnsiTheme="minorHAnsi"/>
          <w:bCs/>
          <w:sz w:val="24"/>
          <w:szCs w:val="24"/>
        </w:rPr>
        <w:t xml:space="preserve"> actual name of the attorney</w:t>
      </w:r>
      <w:r>
        <w:rPr>
          <w:rFonts w:asciiTheme="minorHAnsi" w:hAnsiTheme="minorHAnsi"/>
          <w:bCs/>
          <w:sz w:val="24"/>
          <w:szCs w:val="24"/>
        </w:rPr>
        <w:t xml:space="preserve">, </w:t>
      </w:r>
      <w:r w:rsidRPr="00EA4873">
        <w:rPr>
          <w:rFonts w:asciiTheme="minorHAnsi" w:hAnsiTheme="minorHAnsi"/>
          <w:bCs/>
          <w:sz w:val="24"/>
          <w:szCs w:val="24"/>
        </w:rPr>
        <w:t>the firm name, address, and a brief discussion of the attorney’s experience and competencies. Add additional a</w:t>
      </w:r>
      <w:r>
        <w:rPr>
          <w:rFonts w:asciiTheme="minorHAnsi" w:hAnsiTheme="minorHAnsi"/>
          <w:bCs/>
          <w:sz w:val="24"/>
          <w:szCs w:val="24"/>
        </w:rPr>
        <w:t xml:space="preserve">ttorneys or delete subsections </w:t>
      </w:r>
      <w:r w:rsidRPr="00470289">
        <w:rPr>
          <w:rFonts w:asciiTheme="minorHAnsi" w:hAnsiTheme="minorHAnsi"/>
          <w:bCs/>
          <w:sz w:val="24"/>
          <w:szCs w:val="24"/>
        </w:rPr>
        <w:t>as required</w:t>
      </w:r>
      <w:r>
        <w:rPr>
          <w:rFonts w:asciiTheme="minorHAnsi" w:hAnsiTheme="minorHAnsi"/>
          <w:bCs/>
          <w:sz w:val="24"/>
          <w:szCs w:val="24"/>
        </w:rPr>
        <w:t>.</w:t>
      </w:r>
    </w:p>
    <w:p w:rsidR="00470289"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Counterclaims, Cross Claims, Third Party Actions. State</w:t>
      </w:r>
      <w:r w:rsidRPr="00470289">
        <w:rPr>
          <w:rFonts w:asciiTheme="minorHAnsi" w:hAnsiTheme="minorHAnsi"/>
          <w:bCs/>
          <w:sz w:val="24"/>
          <w:szCs w:val="24"/>
        </w:rPr>
        <w:t xml:space="preserve"> the name of the pleading. </w:t>
      </w:r>
      <w:r w:rsidR="00A42E67">
        <w:rPr>
          <w:rFonts w:asciiTheme="minorHAnsi" w:hAnsiTheme="minorHAnsi"/>
          <w:bCs/>
          <w:sz w:val="24"/>
          <w:szCs w:val="24"/>
        </w:rPr>
        <w:t>I</w:t>
      </w:r>
      <w:r w:rsidRPr="00470289">
        <w:rPr>
          <w:rFonts w:asciiTheme="minorHAnsi" w:hAnsiTheme="minorHAnsi"/>
          <w:bCs/>
          <w:sz w:val="24"/>
          <w:szCs w:val="24"/>
        </w:rPr>
        <w:t>dentify the party who filed the claim</w:t>
      </w:r>
      <w:r>
        <w:rPr>
          <w:rFonts w:asciiTheme="minorHAnsi" w:hAnsiTheme="minorHAnsi"/>
          <w:bCs/>
          <w:sz w:val="24"/>
          <w:szCs w:val="24"/>
        </w:rPr>
        <w:t>,</w:t>
      </w:r>
      <w:r w:rsidRPr="00470289">
        <w:rPr>
          <w:rFonts w:asciiTheme="minorHAnsi" w:hAnsiTheme="minorHAnsi"/>
          <w:bCs/>
          <w:sz w:val="24"/>
          <w:szCs w:val="24"/>
        </w:rPr>
        <w:t xml:space="preserve"> and a brief description of the allegations.</w:t>
      </w:r>
      <w:r>
        <w:rPr>
          <w:rFonts w:asciiTheme="minorHAnsi" w:hAnsiTheme="minorHAnsi"/>
          <w:bCs/>
          <w:sz w:val="24"/>
          <w:szCs w:val="24"/>
        </w:rPr>
        <w:t xml:space="preserve"> Add sections as required. </w:t>
      </w:r>
    </w:p>
    <w:p w:rsidR="00470289"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 xml:space="preserve">Case Description. </w:t>
      </w:r>
      <w:r w:rsidRPr="00470289">
        <w:rPr>
          <w:rFonts w:asciiTheme="minorHAnsi" w:hAnsiTheme="minorHAnsi"/>
          <w:bCs/>
          <w:sz w:val="24"/>
          <w:szCs w:val="24"/>
        </w:rPr>
        <w:t>In</w:t>
      </w:r>
      <w:r>
        <w:rPr>
          <w:rFonts w:asciiTheme="minorHAnsi" w:hAnsiTheme="minorHAnsi"/>
          <w:bCs/>
          <w:sz w:val="24"/>
          <w:szCs w:val="24"/>
        </w:rPr>
        <w:t xml:space="preserve">clude the location of the loss and </w:t>
      </w:r>
      <w:r w:rsidRPr="00470289">
        <w:rPr>
          <w:rFonts w:asciiTheme="minorHAnsi" w:hAnsiTheme="minorHAnsi"/>
          <w:bCs/>
          <w:sz w:val="24"/>
          <w:szCs w:val="24"/>
        </w:rPr>
        <w:t xml:space="preserve">a </w:t>
      </w:r>
      <w:r w:rsidR="00BA3C75">
        <w:rPr>
          <w:rFonts w:asciiTheme="minorHAnsi" w:hAnsiTheme="minorHAnsi"/>
          <w:bCs/>
          <w:sz w:val="24"/>
          <w:szCs w:val="24"/>
        </w:rPr>
        <w:t xml:space="preserve">factual </w:t>
      </w:r>
      <w:r w:rsidRPr="00470289">
        <w:rPr>
          <w:rFonts w:asciiTheme="minorHAnsi" w:hAnsiTheme="minorHAnsi"/>
          <w:bCs/>
          <w:sz w:val="24"/>
          <w:szCs w:val="24"/>
        </w:rPr>
        <w:t>description of the accident</w:t>
      </w:r>
      <w:r w:rsidR="00BA3C75">
        <w:rPr>
          <w:rFonts w:asciiTheme="minorHAnsi" w:hAnsiTheme="minorHAnsi"/>
          <w:bCs/>
          <w:sz w:val="24"/>
          <w:szCs w:val="24"/>
        </w:rPr>
        <w:t xml:space="preserve"> or event giving rise to the lawsuit.</w:t>
      </w:r>
    </w:p>
    <w:p w:rsidR="00BA3C75"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Plaintiff, Defendant, and Other Party Liability Theories. Provide a discussion of the liability allegations and theories of the various parties when this appears, including liability or contrary legal support.</w:t>
      </w:r>
    </w:p>
    <w:p w:rsidR="00BA3C75"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Non-Expert Witnesses. Fact witnesses.</w:t>
      </w:r>
    </w:p>
    <w:p w:rsidR="00BA3C75"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 xml:space="preserve">Expert Witnesses. </w:t>
      </w:r>
    </w:p>
    <w:p w:rsidR="00BA3C75"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 xml:space="preserve">Liability Exposure Evaluation and Assessment of Fault. </w:t>
      </w:r>
      <w:r w:rsidRPr="00BA3C75">
        <w:rPr>
          <w:rFonts w:asciiTheme="minorHAnsi" w:hAnsiTheme="minorHAnsi"/>
          <w:bCs/>
          <w:sz w:val="24"/>
          <w:szCs w:val="24"/>
        </w:rPr>
        <w:t xml:space="preserve">Analyze the liability exposure of the insured and the other parties and assess the fault for the </w:t>
      </w:r>
      <w:r w:rsidRPr="00BA3C75">
        <w:rPr>
          <w:rFonts w:asciiTheme="minorHAnsi" w:hAnsiTheme="minorHAnsi"/>
          <w:bCs/>
          <w:sz w:val="24"/>
          <w:szCs w:val="24"/>
        </w:rPr>
        <w:t>accident by assessing a percentage of liability for each party. The total percentage should equal 100%.</w:t>
      </w:r>
    </w:p>
    <w:p w:rsidR="00190504"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 xml:space="preserve"> Damages. </w:t>
      </w:r>
      <w:r w:rsidRPr="00190504">
        <w:rPr>
          <w:rFonts w:asciiTheme="minorHAnsi" w:hAnsiTheme="minorHAnsi"/>
          <w:bCs/>
          <w:sz w:val="24"/>
          <w:szCs w:val="24"/>
        </w:rPr>
        <w:t>Provide a b</w:t>
      </w:r>
      <w:r w:rsidR="00D824CE">
        <w:rPr>
          <w:rFonts w:asciiTheme="minorHAnsi" w:hAnsiTheme="minorHAnsi"/>
          <w:bCs/>
          <w:sz w:val="24"/>
          <w:szCs w:val="24"/>
        </w:rPr>
        <w:t xml:space="preserve">rief description of the defects and damage claimed, as well as any </w:t>
      </w:r>
      <w:r w:rsidR="00D824CE">
        <w:rPr>
          <w:rFonts w:asciiTheme="minorHAnsi" w:hAnsiTheme="minorHAnsi"/>
          <w:bCs/>
          <w:sz w:val="24"/>
          <w:szCs w:val="24"/>
        </w:rPr>
        <w:t>cost of repair currently know</w:t>
      </w:r>
      <w:r w:rsidR="00D824CE">
        <w:rPr>
          <w:rFonts w:asciiTheme="minorHAnsi" w:hAnsiTheme="minorHAnsi"/>
          <w:bCs/>
          <w:sz w:val="24"/>
          <w:szCs w:val="24"/>
        </w:rPr>
        <w:t xml:space="preserve">. </w:t>
      </w:r>
    </w:p>
    <w:p w:rsidR="00D824CE" w:rsidP="006B6359">
      <w:pPr>
        <w:numPr>
          <w:ilvl w:val="2"/>
          <w:numId w:val="1"/>
        </w:numPr>
        <w:spacing w:before="0"/>
        <w:ind w:left="1890" w:hanging="720"/>
        <w:jc w:val="both"/>
        <w:rPr>
          <w:rFonts w:asciiTheme="minorHAnsi" w:hAnsiTheme="minorHAnsi"/>
          <w:bCs/>
          <w:sz w:val="24"/>
          <w:szCs w:val="24"/>
        </w:rPr>
      </w:pPr>
      <w:r w:rsidRPr="00D824CE">
        <w:rPr>
          <w:rFonts w:asciiTheme="minorHAnsi" w:hAnsiTheme="minorHAnsi"/>
          <w:bCs/>
          <w:sz w:val="24"/>
          <w:szCs w:val="24"/>
        </w:rPr>
        <w:t xml:space="preserve">Damages Table. The Table is an embedded Microsoft Excel table that includes formulas that calculate the totals in the shaded cells. Double-click on table to make entries. Enter special and general damages and use Comments to explain what the entries reflect. Do not make entries into shaded cells. They contain formulas to aid the process. </w:t>
      </w:r>
    </w:p>
    <w:p w:rsidR="00896588" w:rsidRPr="00D824CE" w:rsidP="006B6359">
      <w:pPr>
        <w:numPr>
          <w:ilvl w:val="2"/>
          <w:numId w:val="1"/>
        </w:numPr>
        <w:spacing w:before="0"/>
        <w:ind w:left="1890" w:hanging="720"/>
        <w:jc w:val="both"/>
        <w:rPr>
          <w:rFonts w:asciiTheme="minorHAnsi" w:hAnsiTheme="minorHAnsi"/>
          <w:bCs/>
          <w:sz w:val="24"/>
          <w:szCs w:val="24"/>
        </w:rPr>
      </w:pPr>
      <w:r w:rsidRPr="00D824CE">
        <w:rPr>
          <w:rFonts w:asciiTheme="minorHAnsi" w:hAnsiTheme="minorHAnsi"/>
          <w:bCs/>
          <w:sz w:val="24"/>
          <w:szCs w:val="24"/>
        </w:rPr>
        <w:t>Punitive Damages. Discuss whether Punitive Damages have been claimed and, if so, discuss the basis, the % likelihood of an award, and the estimated amount of such an award.</w:t>
      </w:r>
    </w:p>
    <w:p w:rsidR="00896588"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 xml:space="preserve">Prejudgment Interest. </w:t>
      </w:r>
      <w:r w:rsidRPr="00896588">
        <w:rPr>
          <w:rFonts w:asciiTheme="minorHAnsi" w:hAnsiTheme="minorHAnsi"/>
          <w:bCs/>
          <w:sz w:val="24"/>
          <w:szCs w:val="24"/>
        </w:rPr>
        <w:t>Discuss whether Pre-Judgment Interest may be recovered and, if so, the damages against which interest may be recoverable, whether discretionary or mandatory, the applicable interest rate, and the date upon which interest</w:t>
      </w:r>
      <w:r>
        <w:rPr>
          <w:rFonts w:asciiTheme="minorHAnsi" w:hAnsiTheme="minorHAnsi"/>
          <w:bCs/>
          <w:sz w:val="24"/>
          <w:szCs w:val="24"/>
        </w:rPr>
        <w:t xml:space="preserve"> bega</w:t>
      </w:r>
      <w:r w:rsidRPr="00896588">
        <w:rPr>
          <w:rFonts w:asciiTheme="minorHAnsi" w:hAnsiTheme="minorHAnsi"/>
          <w:bCs/>
          <w:sz w:val="24"/>
          <w:szCs w:val="24"/>
        </w:rPr>
        <w:t>n to accrue.</w:t>
      </w:r>
    </w:p>
    <w:p w:rsidR="00D152DE"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 xml:space="preserve">Verdict Potential. </w:t>
      </w:r>
      <w:r w:rsidRPr="00D152DE">
        <w:rPr>
          <w:rFonts w:asciiTheme="minorHAnsi" w:hAnsiTheme="minorHAnsi"/>
          <w:bCs/>
          <w:sz w:val="24"/>
          <w:szCs w:val="24"/>
        </w:rPr>
        <w:t>State your opinion as to the Low, Medium, and High potential verdicts and provide an analysis and discussion of your conclusions, including which is the most likely outcome.</w:t>
      </w:r>
    </w:p>
    <w:p w:rsidR="00D152DE"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 xml:space="preserve">Settlement Value. </w:t>
      </w:r>
      <w:r w:rsidRPr="00D152DE">
        <w:rPr>
          <w:rFonts w:asciiTheme="minorHAnsi" w:hAnsiTheme="minorHAnsi"/>
          <w:bCs/>
          <w:sz w:val="24"/>
          <w:szCs w:val="24"/>
        </w:rPr>
        <w:t xml:space="preserve">State your opinion as to the </w:t>
      </w:r>
      <w:r>
        <w:rPr>
          <w:rFonts w:asciiTheme="minorHAnsi" w:hAnsiTheme="minorHAnsi"/>
          <w:bCs/>
          <w:sz w:val="24"/>
          <w:szCs w:val="24"/>
        </w:rPr>
        <w:t xml:space="preserve">settlement value, </w:t>
      </w:r>
      <w:r w:rsidRPr="00D152DE">
        <w:rPr>
          <w:rFonts w:asciiTheme="minorHAnsi" w:hAnsiTheme="minorHAnsi"/>
          <w:bCs/>
          <w:sz w:val="24"/>
          <w:szCs w:val="24"/>
        </w:rPr>
        <w:t xml:space="preserve">provide an analysis and discussion of your conclusions, </w:t>
      </w:r>
      <w:r>
        <w:rPr>
          <w:rFonts w:asciiTheme="minorHAnsi" w:hAnsiTheme="minorHAnsi"/>
          <w:bCs/>
          <w:sz w:val="24"/>
          <w:szCs w:val="24"/>
        </w:rPr>
        <w:t>and a recommendation as to a strategy for disposition by settlement.</w:t>
      </w:r>
    </w:p>
    <w:p w:rsidR="00A51E38" w:rsidP="006B6359">
      <w:pPr>
        <w:numPr>
          <w:ilvl w:val="0"/>
          <w:numId w:val="1"/>
        </w:numPr>
        <w:tabs>
          <w:tab w:val="num" w:pos="540"/>
        </w:tabs>
        <w:ind w:left="540" w:hanging="540"/>
        <w:rPr>
          <w:rFonts w:asciiTheme="minorHAnsi" w:hAnsiTheme="minorHAnsi"/>
          <w:b/>
          <w:bCs/>
          <w:sz w:val="28"/>
          <w:szCs w:val="28"/>
        </w:rPr>
      </w:pPr>
      <w:r w:rsidRPr="00A51E38">
        <w:rPr>
          <w:rFonts w:asciiTheme="minorHAnsi" w:hAnsiTheme="minorHAnsi"/>
          <w:b/>
          <w:bCs/>
          <w:sz w:val="28"/>
          <w:szCs w:val="28"/>
        </w:rPr>
        <w:t>Planning and Budgeting</w:t>
      </w:r>
    </w:p>
    <w:p w:rsidR="00A51E38" w:rsidRPr="00D824CE"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 xml:space="preserve">Catalina recognizes that planning and budgeting for litigation is difficult because litigation extends over years and the activities are influenced by the need to react to the actions of other parties. Nevertheless, experienced counsel should be able to establish an overall plan for the litigation and estimate the costs involved in the </w:t>
      </w:r>
      <w:r w:rsidR="00D824CE">
        <w:rPr>
          <w:rFonts w:asciiTheme="minorHAnsi" w:hAnsiTheme="minorHAnsi"/>
          <w:bCs/>
          <w:sz w:val="24"/>
          <w:szCs w:val="24"/>
        </w:rPr>
        <w:t>litigation. Catalina therefore</w:t>
      </w:r>
      <w:r>
        <w:rPr>
          <w:rFonts w:asciiTheme="minorHAnsi" w:hAnsiTheme="minorHAnsi"/>
          <w:bCs/>
          <w:sz w:val="24"/>
          <w:szCs w:val="24"/>
        </w:rPr>
        <w:t xml:space="preserve"> expects counsel to define a plan for the litigation and specific activities to support the plan, estimate the costs involved in three phases of litigation, and provide a detailed initial plan and budget and an updated plan and budget every 90 days thereafter.</w:t>
      </w:r>
      <w:r w:rsidR="00E04080">
        <w:rPr>
          <w:rFonts w:asciiTheme="minorHAnsi" w:hAnsiTheme="minorHAnsi"/>
          <w:bCs/>
          <w:sz w:val="24"/>
          <w:szCs w:val="24"/>
        </w:rPr>
        <w:t xml:space="preserve"> </w:t>
      </w:r>
      <w:r w:rsidRPr="007E0B61" w:rsidR="00E04080">
        <w:rPr>
          <w:rFonts w:asciiTheme="minorHAnsi" w:hAnsiTheme="minorHAnsi"/>
          <w:bCs/>
          <w:sz w:val="24"/>
          <w:szCs w:val="24"/>
        </w:rPr>
        <w:t xml:space="preserve">The estimated budget should be organized into the phases that address the full projected costs for the litigation to conclusion, and a 90 Day Plan and Budget that details activities and costs projected for the next 90 days. Phases are not necessarily consecutive and at any point in time activities may be required concurrently in separate phases. Catalina requires for each phase an estimate of the overall fees and expenses by attorney or provider likely to be associated with that phase, which should be updated with each 90 day budget. </w:t>
      </w:r>
      <w:r w:rsidRPr="0073364B" w:rsidR="00E04080">
        <w:rPr>
          <w:rFonts w:asciiTheme="minorHAnsi" w:hAnsiTheme="minorHAnsi"/>
          <w:b/>
          <w:bCs/>
          <w:i/>
          <w:sz w:val="24"/>
          <w:szCs w:val="24"/>
        </w:rPr>
        <w:t>Catalina recognizes the difficulty in estimating the cost of litigation activities that may not occur even for years or not at all and, therefore, does not require estimates by activity in the phases. Only total estimates by attorney or provider are required for phases</w:t>
      </w:r>
      <w:r w:rsidRPr="0073364B" w:rsidR="007E0B61">
        <w:rPr>
          <w:rFonts w:asciiTheme="minorHAnsi" w:hAnsiTheme="minorHAnsi"/>
          <w:b/>
          <w:bCs/>
          <w:i/>
          <w:sz w:val="24"/>
          <w:szCs w:val="24"/>
        </w:rPr>
        <w:t>.</w:t>
      </w:r>
      <w:r w:rsidR="00D824CE">
        <w:rPr>
          <w:rFonts w:asciiTheme="minorHAnsi" w:hAnsiTheme="minorHAnsi"/>
          <w:b/>
          <w:bCs/>
          <w:i/>
          <w:sz w:val="24"/>
          <w:szCs w:val="24"/>
        </w:rPr>
        <w:t xml:space="preserve"> Catalina expects counsel to prepare budget estimates on the basis of “reasonably likely” case activities rather than “worst case scenario” case activities. </w:t>
      </w:r>
    </w:p>
    <w:p w:rsidR="00D824CE" w:rsidP="00D824CE">
      <w:pPr>
        <w:spacing w:before="0"/>
        <w:ind w:left="1170" w:firstLine="0"/>
        <w:jc w:val="both"/>
        <w:rPr>
          <w:rFonts w:asciiTheme="minorHAnsi" w:hAnsiTheme="minorHAnsi"/>
          <w:b/>
          <w:bCs/>
          <w:i/>
          <w:sz w:val="24"/>
          <w:szCs w:val="24"/>
        </w:rPr>
      </w:pPr>
    </w:p>
    <w:p w:rsidR="00D824CE" w:rsidRPr="007E0B61" w:rsidP="00D824CE">
      <w:pPr>
        <w:spacing w:before="0"/>
        <w:ind w:left="1170" w:firstLine="0"/>
        <w:jc w:val="both"/>
        <w:rPr>
          <w:rFonts w:asciiTheme="minorHAnsi" w:hAnsiTheme="minorHAnsi"/>
          <w:bCs/>
          <w:sz w:val="24"/>
          <w:szCs w:val="24"/>
        </w:rPr>
      </w:pPr>
    </w:p>
    <w:p w:rsidR="00A66BAB"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Litigation Plan</w:t>
      </w:r>
    </w:p>
    <w:p w:rsidR="00A66BAB" w:rsidP="006B6359">
      <w:pPr>
        <w:numPr>
          <w:ilvl w:val="2"/>
          <w:numId w:val="1"/>
        </w:numPr>
        <w:spacing w:before="0"/>
        <w:ind w:left="1890" w:hanging="720"/>
        <w:jc w:val="both"/>
        <w:rPr>
          <w:rFonts w:asciiTheme="minorHAnsi" w:hAnsiTheme="minorHAnsi"/>
          <w:bCs/>
          <w:sz w:val="24"/>
          <w:szCs w:val="24"/>
        </w:rPr>
      </w:pPr>
      <w:r>
        <w:rPr>
          <w:rFonts w:asciiTheme="minorHAnsi" w:hAnsiTheme="minorHAnsi"/>
          <w:bCs/>
          <w:sz w:val="24"/>
          <w:szCs w:val="24"/>
        </w:rPr>
        <w:t>The Litigation Plan should first be a textual discussion of the overall goals for the litigation and the strategy to achieve the goals. For example, the claim may have no liability and the strategy will be to focus on a resolution by a motion for summary</w:t>
      </w:r>
      <w:r w:rsidR="00E04080">
        <w:rPr>
          <w:rFonts w:asciiTheme="minorHAnsi" w:hAnsiTheme="minorHAnsi"/>
          <w:bCs/>
          <w:sz w:val="24"/>
          <w:szCs w:val="24"/>
        </w:rPr>
        <w:t xml:space="preserve"> </w:t>
      </w:r>
      <w:r w:rsidR="00507EDB">
        <w:rPr>
          <w:rFonts w:asciiTheme="minorHAnsi" w:hAnsiTheme="minorHAnsi"/>
          <w:bCs/>
          <w:sz w:val="24"/>
          <w:szCs w:val="24"/>
        </w:rPr>
        <w:t xml:space="preserve">judgment </w:t>
      </w:r>
      <w:r w:rsidR="00E04080">
        <w:rPr>
          <w:rFonts w:asciiTheme="minorHAnsi" w:hAnsiTheme="minorHAnsi"/>
          <w:bCs/>
          <w:sz w:val="24"/>
          <w:szCs w:val="24"/>
        </w:rPr>
        <w:t xml:space="preserve">or a nominal settlement and how that will be achieved. The investigation, discovery, motions, and research activities required to support the strategy throughout the claim should be </w:t>
      </w:r>
      <w:r w:rsidR="002171DD">
        <w:rPr>
          <w:rFonts w:asciiTheme="minorHAnsi" w:hAnsiTheme="minorHAnsi"/>
          <w:bCs/>
          <w:sz w:val="24"/>
          <w:szCs w:val="24"/>
        </w:rPr>
        <w:t xml:space="preserve">as </w:t>
      </w:r>
      <w:r w:rsidR="00E04080">
        <w:rPr>
          <w:rFonts w:asciiTheme="minorHAnsi" w:hAnsiTheme="minorHAnsi"/>
          <w:bCs/>
          <w:sz w:val="24"/>
          <w:szCs w:val="24"/>
        </w:rPr>
        <w:t>detailed  as</w:t>
      </w:r>
      <w:r w:rsidR="00E04080">
        <w:rPr>
          <w:rFonts w:asciiTheme="minorHAnsi" w:hAnsiTheme="minorHAnsi"/>
          <w:bCs/>
          <w:sz w:val="24"/>
          <w:szCs w:val="24"/>
        </w:rPr>
        <w:t xml:space="preserve"> possible at the time of each report. Catalina recognizes, however, that details regarding some activities may be difficult to provide at the inception of the litigation</w:t>
      </w:r>
      <w:r w:rsidR="00D824CE">
        <w:rPr>
          <w:rFonts w:asciiTheme="minorHAnsi" w:hAnsiTheme="minorHAnsi"/>
          <w:bCs/>
          <w:sz w:val="24"/>
          <w:szCs w:val="24"/>
        </w:rPr>
        <w:t>,</w:t>
      </w:r>
      <w:r w:rsidR="00E04080">
        <w:rPr>
          <w:rFonts w:asciiTheme="minorHAnsi" w:hAnsiTheme="minorHAnsi"/>
          <w:bCs/>
          <w:sz w:val="24"/>
          <w:szCs w:val="24"/>
        </w:rPr>
        <w:t xml:space="preserve"> so where details are lacking general references to types of activities will be sufficient.</w:t>
      </w:r>
    </w:p>
    <w:p w:rsidR="00E04080"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Phase I</w:t>
      </w:r>
    </w:p>
    <w:p w:rsidR="00354EED" w:rsidRPr="0073364B" w:rsidP="006B6359">
      <w:pPr>
        <w:numPr>
          <w:ilvl w:val="2"/>
          <w:numId w:val="1"/>
        </w:numPr>
        <w:spacing w:before="0"/>
        <w:ind w:left="1890" w:hanging="720"/>
        <w:jc w:val="both"/>
        <w:rPr>
          <w:rFonts w:asciiTheme="minorHAnsi" w:hAnsiTheme="minorHAnsi"/>
          <w:bCs/>
          <w:sz w:val="24"/>
          <w:szCs w:val="24"/>
        </w:rPr>
      </w:pPr>
      <w:r w:rsidRPr="0073364B">
        <w:rPr>
          <w:rFonts w:asciiTheme="minorHAnsi" w:hAnsiTheme="minorHAnsi"/>
          <w:bCs/>
          <w:sz w:val="24"/>
          <w:szCs w:val="24"/>
        </w:rPr>
        <w:t>Phase I is directed towards initial discovery activities which allow an initial assessment of the settlement value of the case and the likelihood of settlement.  The activities which initially allow one to assess settlement include, but are not limited to, the initial file review, answer, special exceptions, interrogatories, request for production, requests for admission, motions to compel when appropriate, motions to dismiss, receipt of plaintiff’s medical records, employment records or other records to support lost wage claims and the like.</w:t>
      </w:r>
    </w:p>
    <w:p w:rsidR="00354EED" w:rsidP="006B6359">
      <w:pPr>
        <w:numPr>
          <w:ilvl w:val="1"/>
          <w:numId w:val="1"/>
        </w:numPr>
        <w:spacing w:before="0"/>
        <w:ind w:left="1170" w:hanging="630"/>
        <w:jc w:val="both"/>
        <w:rPr>
          <w:rFonts w:asciiTheme="minorHAnsi" w:hAnsiTheme="minorHAnsi"/>
          <w:bCs/>
          <w:sz w:val="24"/>
          <w:szCs w:val="24"/>
        </w:rPr>
      </w:pPr>
      <w:r>
        <w:rPr>
          <w:rFonts w:asciiTheme="minorHAnsi" w:hAnsiTheme="minorHAnsi"/>
          <w:bCs/>
          <w:sz w:val="24"/>
          <w:szCs w:val="24"/>
        </w:rPr>
        <w:t xml:space="preserve">Phase II </w:t>
      </w:r>
    </w:p>
    <w:p w:rsidR="00354EED" w:rsidRPr="00354EED" w:rsidP="006B6359">
      <w:pPr>
        <w:numPr>
          <w:ilvl w:val="2"/>
          <w:numId w:val="1"/>
        </w:numPr>
        <w:spacing w:before="0"/>
        <w:ind w:left="1890" w:hanging="720"/>
        <w:jc w:val="both"/>
        <w:rPr>
          <w:rFonts w:asciiTheme="minorHAnsi" w:hAnsiTheme="minorHAnsi"/>
          <w:bCs/>
          <w:sz w:val="24"/>
          <w:szCs w:val="24"/>
        </w:rPr>
      </w:pPr>
      <w:r w:rsidRPr="0073364B">
        <w:rPr>
          <w:rFonts w:asciiTheme="minorHAnsi" w:hAnsiTheme="minorHAnsi"/>
          <w:bCs/>
          <w:sz w:val="24"/>
          <w:szCs w:val="24"/>
        </w:rPr>
        <w:t xml:space="preserve">Phase II should consist of those meaningful activities which will tend to move the case forward toward resolution.  Activities to be considered in Phase II include the </w:t>
      </w:r>
      <w:r w:rsidR="00332391">
        <w:rPr>
          <w:rFonts w:asciiTheme="minorHAnsi" w:hAnsiTheme="minorHAnsi"/>
          <w:bCs/>
          <w:sz w:val="24"/>
          <w:szCs w:val="24"/>
        </w:rPr>
        <w:t>plaintiff</w:t>
      </w:r>
      <w:r w:rsidRPr="0073364B">
        <w:rPr>
          <w:rFonts w:asciiTheme="minorHAnsi" w:hAnsiTheme="minorHAnsi"/>
          <w:bCs/>
          <w:sz w:val="24"/>
          <w:szCs w:val="24"/>
        </w:rPr>
        <w:t>’s deposition, insured’s deposition, summary judgment motions, if applicable, designation and depositions of expert witnesses, and mediation or arbitration</w:t>
      </w:r>
    </w:p>
    <w:p w:rsidR="00354EED" w:rsidRPr="00354EED" w:rsidP="006B6359">
      <w:pPr>
        <w:numPr>
          <w:ilvl w:val="1"/>
          <w:numId w:val="1"/>
        </w:numPr>
        <w:spacing w:before="0"/>
        <w:ind w:left="1170" w:hanging="630"/>
        <w:jc w:val="both"/>
        <w:rPr>
          <w:rFonts w:asciiTheme="minorHAnsi" w:hAnsiTheme="minorHAnsi"/>
          <w:bCs/>
          <w:sz w:val="24"/>
          <w:szCs w:val="24"/>
        </w:rPr>
      </w:pPr>
      <w:r w:rsidRPr="0073364B">
        <w:rPr>
          <w:rFonts w:asciiTheme="minorHAnsi" w:hAnsiTheme="minorHAnsi"/>
          <w:bCs/>
          <w:sz w:val="24"/>
          <w:szCs w:val="24"/>
        </w:rPr>
        <w:t>Phase III</w:t>
      </w:r>
    </w:p>
    <w:p w:rsidR="00354EED" w:rsidRPr="0073364B" w:rsidP="006B6359">
      <w:pPr>
        <w:numPr>
          <w:ilvl w:val="2"/>
          <w:numId w:val="1"/>
        </w:numPr>
        <w:spacing w:before="0"/>
        <w:ind w:left="1890" w:hanging="720"/>
        <w:jc w:val="both"/>
        <w:rPr>
          <w:rFonts w:asciiTheme="minorHAnsi" w:hAnsiTheme="minorHAnsi"/>
          <w:bCs/>
          <w:sz w:val="24"/>
          <w:szCs w:val="24"/>
        </w:rPr>
      </w:pPr>
      <w:r w:rsidRPr="0073364B">
        <w:rPr>
          <w:rFonts w:asciiTheme="minorHAnsi" w:hAnsiTheme="minorHAnsi"/>
          <w:bCs/>
          <w:sz w:val="24"/>
          <w:szCs w:val="24"/>
        </w:rPr>
        <w:t>Phase III is trial preparation and trial, if the case is not resolved by settlement or motion.</w:t>
      </w:r>
    </w:p>
    <w:p w:rsidR="008D62F8" w:rsidRPr="0073364B" w:rsidP="006B6359">
      <w:pPr>
        <w:numPr>
          <w:ilvl w:val="1"/>
          <w:numId w:val="1"/>
        </w:numPr>
        <w:spacing w:before="0"/>
        <w:ind w:left="1170" w:hanging="630"/>
        <w:jc w:val="both"/>
        <w:rPr>
          <w:rFonts w:asciiTheme="minorHAnsi" w:hAnsiTheme="minorHAnsi"/>
          <w:bCs/>
          <w:sz w:val="24"/>
          <w:szCs w:val="24"/>
        </w:rPr>
      </w:pPr>
      <w:r w:rsidRPr="0073364B">
        <w:rPr>
          <w:rFonts w:asciiTheme="minorHAnsi" w:hAnsiTheme="minorHAnsi"/>
          <w:bCs/>
          <w:sz w:val="24"/>
          <w:szCs w:val="24"/>
        </w:rPr>
        <w:t>90 Day Plan and Budget (180 Days from assignment for Initial Plan and Budget)</w:t>
      </w:r>
    </w:p>
    <w:p w:rsidR="0073364B" w:rsidP="006B6359">
      <w:pPr>
        <w:numPr>
          <w:ilvl w:val="2"/>
          <w:numId w:val="1"/>
        </w:numPr>
        <w:spacing w:before="0"/>
        <w:ind w:left="1890" w:hanging="720"/>
        <w:jc w:val="both"/>
        <w:rPr>
          <w:rFonts w:asciiTheme="minorHAnsi" w:hAnsiTheme="minorHAnsi"/>
          <w:bCs/>
          <w:sz w:val="24"/>
          <w:szCs w:val="24"/>
        </w:rPr>
      </w:pPr>
      <w:r w:rsidRPr="0073364B">
        <w:rPr>
          <w:rFonts w:asciiTheme="minorHAnsi" w:hAnsiTheme="minorHAnsi"/>
          <w:bCs/>
          <w:sz w:val="24"/>
          <w:szCs w:val="24"/>
        </w:rPr>
        <w:t xml:space="preserve">The 90/180 Day Plan and Budget is the backbone of the management of the litigation and associated costs. Although projecting activities and costs over the life cycle of the litigation may be difficult, experienced counsel should have a very clear plan of action and anticipated response to the other parties for the ensuing 90 days. (The Initial Plan and Budget encompasses the first 180 days from the assignment in recognition that the developments in the early stage of litigation often proceed more slowly.) </w:t>
      </w:r>
    </w:p>
    <w:p w:rsidR="0073364B" w:rsidP="006B6359">
      <w:pPr>
        <w:numPr>
          <w:ilvl w:val="2"/>
          <w:numId w:val="1"/>
        </w:numPr>
        <w:spacing w:before="0"/>
        <w:ind w:left="1890" w:hanging="720"/>
        <w:jc w:val="both"/>
        <w:rPr>
          <w:rFonts w:asciiTheme="minorHAnsi" w:hAnsiTheme="minorHAnsi"/>
          <w:bCs/>
          <w:sz w:val="24"/>
          <w:szCs w:val="24"/>
        </w:rPr>
      </w:pPr>
      <w:r w:rsidRPr="0073364B">
        <w:rPr>
          <w:rFonts w:asciiTheme="minorHAnsi" w:hAnsiTheme="minorHAnsi"/>
          <w:bCs/>
          <w:sz w:val="24"/>
          <w:szCs w:val="24"/>
        </w:rPr>
        <w:t>Catalina expect</w:t>
      </w:r>
      <w:r>
        <w:rPr>
          <w:rFonts w:asciiTheme="minorHAnsi" w:hAnsiTheme="minorHAnsi"/>
          <w:bCs/>
          <w:sz w:val="24"/>
          <w:szCs w:val="24"/>
        </w:rPr>
        <w:t>s</w:t>
      </w:r>
      <w:r w:rsidRPr="0073364B">
        <w:rPr>
          <w:rFonts w:asciiTheme="minorHAnsi" w:hAnsiTheme="minorHAnsi"/>
          <w:bCs/>
          <w:sz w:val="24"/>
          <w:szCs w:val="24"/>
        </w:rPr>
        <w:t xml:space="preserve"> that the 90/180 day plans and budgets will be very detailed with each specific activity that will be undertaken, including specific investigation activities, court filings and appearances, meetings, conferences, research, and any other anticipated activities with the attorney or provider involved in each activity identified and the associated costs specified. The purpose of the activity should have been detailed in the overall litigation plan, so a brief reference to the purpose is all that should be required.</w:t>
      </w:r>
      <w:r w:rsidRPr="0073364B" w:rsidR="004A2C1B">
        <w:rPr>
          <w:rFonts w:asciiTheme="minorHAnsi" w:hAnsiTheme="minorHAnsi"/>
          <w:bCs/>
          <w:sz w:val="24"/>
          <w:szCs w:val="24"/>
        </w:rPr>
        <w:t xml:space="preserve"> </w:t>
      </w:r>
    </w:p>
    <w:p w:rsidR="008D62F8" w:rsidRPr="0073364B" w:rsidP="006B6359">
      <w:pPr>
        <w:numPr>
          <w:ilvl w:val="2"/>
          <w:numId w:val="1"/>
        </w:numPr>
        <w:spacing w:before="0"/>
        <w:ind w:left="1890" w:hanging="720"/>
        <w:jc w:val="both"/>
        <w:rPr>
          <w:rFonts w:asciiTheme="minorHAnsi" w:hAnsiTheme="minorHAnsi"/>
          <w:bCs/>
          <w:sz w:val="24"/>
          <w:szCs w:val="24"/>
        </w:rPr>
      </w:pPr>
      <w:r w:rsidRPr="0073364B">
        <w:rPr>
          <w:rFonts w:asciiTheme="minorHAnsi" w:hAnsiTheme="minorHAnsi"/>
          <w:bCs/>
          <w:sz w:val="24"/>
          <w:szCs w:val="24"/>
        </w:rPr>
        <w:t>The 90 Day Plan and Budget will also be the basis against which claim personnel compare the subsequent bill for the period to assure compliance with Catalina Billing Guidelines.</w:t>
      </w:r>
    </w:p>
    <w:p w:rsidR="00603A4B" w:rsidRPr="00603A4B" w:rsidP="00603A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line="276" w:lineRule="auto"/>
        <w:ind w:left="1440" w:hanging="1440"/>
        <w:jc w:val="center"/>
        <w:rPr>
          <w:rFonts w:eastAsia="Calibri" w:asciiTheme="minorHAnsi" w:hAnsiTheme="minorHAnsi"/>
          <w:smallCaps/>
          <w:sz w:val="32"/>
        </w:rPr>
      </w:pPr>
      <w:r w:rsidRPr="00603A4B">
        <w:rPr>
          <w:rFonts w:eastAsia="Calibri" w:asciiTheme="minorHAnsi" w:hAnsiTheme="minorHAnsi"/>
          <w:b/>
          <w:smallCaps/>
          <w:sz w:val="36"/>
        </w:rPr>
        <w:t>Catalina Litigation Report</w:t>
      </w:r>
      <w:r w:rsidR="00382B19">
        <w:rPr>
          <w:rFonts w:eastAsia="Calibri" w:asciiTheme="minorHAnsi" w:hAnsiTheme="minorHAnsi"/>
          <w:b/>
          <w:smallCaps/>
          <w:sz w:val="36"/>
        </w:rPr>
        <w:t>, Plan,</w:t>
      </w:r>
      <w:r w:rsidRPr="00603A4B">
        <w:rPr>
          <w:rFonts w:eastAsia="Calibri" w:asciiTheme="minorHAnsi" w:hAnsiTheme="minorHAnsi"/>
          <w:b/>
          <w:smallCaps/>
          <w:sz w:val="36"/>
        </w:rPr>
        <w:t xml:space="preserve"> and Budget</w:t>
      </w:r>
    </w:p>
    <w:p w:rsidR="00603A4B" w:rsidRPr="00603A4B" w:rsidP="00603A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120" w:line="276" w:lineRule="auto"/>
        <w:ind w:left="1440" w:hanging="1440"/>
        <w:jc w:val="center"/>
        <w:rPr>
          <w:rFonts w:eastAsia="Calibri" w:asciiTheme="minorHAnsi" w:hAnsiTheme="minorHAnsi"/>
          <w:sz w:val="22"/>
        </w:rPr>
      </w:pPr>
      <w:r w:rsidRPr="00603A4B">
        <w:rPr>
          <w:rFonts w:eastAsia="Calibri" w:asciiTheme="minorHAnsi" w:hAnsiTheme="minorHAnsi"/>
          <w:sz w:val="22"/>
          <w:u w:val="single"/>
        </w:rPr>
        <w:t xml:space="preserve">(Include updated material in </w:t>
      </w:r>
      <w:r w:rsidRPr="00603A4B">
        <w:rPr>
          <w:rFonts w:eastAsia="Calibri" w:asciiTheme="minorHAnsi" w:hAnsiTheme="minorHAnsi"/>
          <w:b/>
          <w:sz w:val="22"/>
          <w:u w:val="single"/>
        </w:rPr>
        <w:t>bold</w:t>
      </w:r>
      <w:r w:rsidRPr="00603A4B">
        <w:rPr>
          <w:rFonts w:eastAsia="Calibri" w:asciiTheme="minorHAnsi" w:hAnsiTheme="minorHAnsi"/>
          <w:sz w:val="22"/>
          <w:u w:val="single"/>
        </w:rPr>
        <w:t>)</w:t>
      </w:r>
    </w:p>
    <w:p w:rsidR="00603A4B" w:rsidRPr="00603A4B" w:rsidP="00603A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120" w:line="276" w:lineRule="auto"/>
        <w:ind w:left="1440" w:hanging="1440"/>
        <w:jc w:val="both"/>
        <w:rPr>
          <w:rFonts w:eastAsia="Calibri" w:asciiTheme="minorHAnsi" w:hAnsiTheme="minorHAnsi"/>
        </w:rPr>
      </w:pPr>
    </w:p>
    <w:p w:rsidR="00603A4B" w:rsidRPr="00603A4B" w:rsidP="00603A4B">
      <w:pPr>
        <w:tabs>
          <w:tab w:val="left" w:pos="5760"/>
        </w:tabs>
        <w:spacing w:before="0" w:after="120" w:line="276" w:lineRule="auto"/>
        <w:ind w:left="0" w:firstLine="0"/>
        <w:rPr>
          <w:rFonts w:eastAsia="Calibri" w:asciiTheme="minorHAnsi" w:hAnsiTheme="minorHAnsi"/>
          <w:b/>
          <w:sz w:val="24"/>
        </w:rPr>
      </w:pPr>
      <w:r w:rsidRPr="00603A4B">
        <w:rPr>
          <w:rFonts w:eastAsia="Calibri" w:asciiTheme="minorHAnsi" w:hAnsiTheme="minorHAnsi"/>
          <w:b/>
          <w:sz w:val="24"/>
        </w:rPr>
        <w:t xml:space="preserve">Report Completed By:  </w:t>
      </w:r>
      <w:r w:rsidRPr="00603A4B">
        <w:rPr>
          <w:rFonts w:eastAsia="Calibri" w:asciiTheme="minorHAnsi" w:hAnsiTheme="minorHAnsi"/>
          <w:b/>
          <w:sz w:val="24"/>
        </w:rPr>
        <w:tab/>
      </w:r>
    </w:p>
    <w:p w:rsidR="00603A4B" w:rsidRPr="00603A4B" w:rsidP="00603A4B">
      <w:pPr>
        <w:tabs>
          <w:tab w:val="left" w:pos="5760"/>
        </w:tabs>
        <w:spacing w:before="0" w:after="120" w:line="276" w:lineRule="auto"/>
        <w:ind w:left="0" w:firstLine="0"/>
        <w:rPr>
          <w:rFonts w:eastAsia="Calibri" w:asciiTheme="minorHAnsi" w:hAnsiTheme="minorHAnsi"/>
          <w:b/>
          <w:sz w:val="24"/>
        </w:rPr>
      </w:pPr>
      <w:r w:rsidRPr="00603A4B">
        <w:rPr>
          <w:rFonts w:eastAsia="Calibri" w:asciiTheme="minorHAnsi" w:hAnsiTheme="minorHAnsi"/>
          <w:b/>
          <w:sz w:val="24"/>
        </w:rPr>
        <w:t xml:space="preserve">Date of Report: </w:t>
      </w:r>
    </w:p>
    <w:p w:rsidR="00603A4B" w:rsidRPr="00603A4B" w:rsidP="00603A4B">
      <w:pPr>
        <w:tabs>
          <w:tab w:val="left" w:pos="5760"/>
        </w:tabs>
        <w:spacing w:before="0" w:after="120" w:line="276" w:lineRule="auto"/>
        <w:ind w:left="0" w:firstLine="0"/>
        <w:rPr>
          <w:rFonts w:eastAsia="Calibri" w:asciiTheme="minorHAnsi" w:hAnsiTheme="minorHAnsi"/>
          <w:b/>
          <w:sz w:val="24"/>
        </w:rPr>
      </w:pPr>
      <w:r>
        <w:rPr>
          <w:rFonts w:eastAsia="Calibri" w:asciiTheme="minorHAnsi" w:hAnsiTheme="minorHAnsi"/>
          <w:b/>
          <w:sz w:val="24"/>
        </w:rPr>
        <w:t>Named Insured</w:t>
      </w:r>
      <w:r w:rsidRPr="00603A4B">
        <w:rPr>
          <w:rFonts w:eastAsia="Calibri" w:asciiTheme="minorHAnsi" w:hAnsiTheme="minorHAnsi"/>
          <w:b/>
          <w:sz w:val="24"/>
        </w:rPr>
        <w:t xml:space="preserve">:  </w:t>
      </w:r>
    </w:p>
    <w:p w:rsidR="00603A4B" w:rsidRPr="00603A4B" w:rsidP="00603A4B">
      <w:pPr>
        <w:tabs>
          <w:tab w:val="left" w:pos="5760"/>
        </w:tabs>
        <w:spacing w:before="0" w:after="120" w:line="276" w:lineRule="auto"/>
        <w:ind w:left="0" w:firstLine="0"/>
        <w:rPr>
          <w:rFonts w:eastAsia="Calibri" w:asciiTheme="minorHAnsi" w:hAnsiTheme="minorHAnsi"/>
          <w:b/>
          <w:sz w:val="24"/>
        </w:rPr>
      </w:pPr>
      <w:r w:rsidRPr="00603A4B">
        <w:rPr>
          <w:rFonts w:eastAsia="Calibri" w:asciiTheme="minorHAnsi" w:hAnsiTheme="minorHAnsi"/>
          <w:b/>
          <w:sz w:val="24"/>
        </w:rPr>
        <w:t>Claim No.:</w:t>
      </w:r>
    </w:p>
    <w:p w:rsidR="00603A4B" w:rsidRPr="00603A4B" w:rsidP="00603A4B">
      <w:pPr>
        <w:spacing w:before="0" w:after="120" w:line="276" w:lineRule="auto"/>
        <w:ind w:left="1440" w:hanging="1440"/>
        <w:rPr>
          <w:rFonts w:eastAsia="ヒラギノ角ゴ Pro W3" w:asciiTheme="minorHAnsi" w:hAnsiTheme="minorHAnsi"/>
          <w:color w:val="000000"/>
          <w:sz w:val="24"/>
          <w:szCs w:val="24"/>
          <w:u w:val="double"/>
        </w:rPr>
      </w:pPr>
      <w:r w:rsidRPr="00603A4B">
        <w:rPr>
          <w:rFonts w:eastAsia="ヒラギノ角ゴ Pro W3" w:asciiTheme="minorHAnsi" w:hAnsiTheme="minorHAnsi"/>
          <w:color w:val="000000"/>
          <w:sz w:val="24"/>
          <w:szCs w:val="24"/>
          <w:u w:val="double"/>
        </w:rPr>
        <w:t>______________________________________________________________________________</w:t>
      </w:r>
    </w:p>
    <w:p w:rsidR="00603A4B" w:rsidRPr="004D72B8" w:rsidP="006B6359">
      <w:pPr>
        <w:pStyle w:val="ListParagraph"/>
        <w:numPr>
          <w:ilvl w:val="0"/>
          <w:numId w:val="5"/>
        </w:numPr>
        <w:tabs>
          <w:tab w:val="num" w:pos="540"/>
        </w:tabs>
        <w:spacing w:before="240"/>
        <w:contextualSpacing w:val="0"/>
        <w:rPr>
          <w:rFonts w:asciiTheme="minorHAnsi" w:hAnsiTheme="minorHAnsi"/>
          <w:bCs/>
          <w:i/>
          <w:sz w:val="28"/>
          <w:szCs w:val="28"/>
        </w:rPr>
      </w:pPr>
      <w:r w:rsidRPr="004D72B8">
        <w:rPr>
          <w:rFonts w:asciiTheme="minorHAnsi" w:hAnsiTheme="minorHAnsi"/>
          <w:bCs/>
          <w:i/>
          <w:sz w:val="28"/>
          <w:szCs w:val="28"/>
        </w:rPr>
        <w:t>Case Caption</w:t>
      </w:r>
      <w:r w:rsidRPr="004D72B8">
        <w:rPr>
          <w:rFonts w:asciiTheme="minorHAnsi" w:hAnsiTheme="minorHAnsi"/>
          <w:bCs/>
          <w:i/>
          <w:sz w:val="28"/>
          <w:szCs w:val="28"/>
        </w:rPr>
        <w:t xml:space="preserve"> </w:t>
      </w:r>
    </w:p>
    <w:p w:rsidR="00603A4B" w:rsidRPr="004D72B8" w:rsidP="004D72B8">
      <w:pPr>
        <w:spacing w:before="0" w:after="120" w:line="276" w:lineRule="auto"/>
        <w:ind w:left="540" w:firstLine="0"/>
        <w:jc w:val="both"/>
        <w:rPr>
          <w:rFonts w:eastAsia="Calibri" w:asciiTheme="minorHAnsi" w:hAnsiTheme="minorHAnsi"/>
          <w:sz w:val="24"/>
          <w:szCs w:val="24"/>
        </w:rPr>
      </w:pPr>
      <w:r w:rsidRPr="004D72B8">
        <w:rPr>
          <w:rFonts w:eastAsia="Calibri" w:asciiTheme="minorHAnsi" w:hAnsiTheme="minorHAnsi"/>
          <w:sz w:val="24"/>
          <w:szCs w:val="24"/>
        </w:rPr>
        <w:t>Over-write Here With Text</w:t>
      </w:r>
    </w:p>
    <w:p w:rsidR="00603A4B" w:rsidRPr="004D72B8" w:rsidP="006B6359">
      <w:pPr>
        <w:pStyle w:val="ListParagraph"/>
        <w:numPr>
          <w:ilvl w:val="0"/>
          <w:numId w:val="5"/>
        </w:numPr>
        <w:tabs>
          <w:tab w:val="num" w:pos="540"/>
        </w:tabs>
        <w:spacing w:before="240"/>
        <w:contextualSpacing w:val="0"/>
        <w:rPr>
          <w:rFonts w:asciiTheme="minorHAnsi" w:hAnsiTheme="minorHAnsi"/>
          <w:bCs/>
          <w:i/>
          <w:sz w:val="28"/>
          <w:szCs w:val="28"/>
        </w:rPr>
      </w:pPr>
      <w:r w:rsidRPr="004D72B8">
        <w:rPr>
          <w:rFonts w:asciiTheme="minorHAnsi" w:hAnsiTheme="minorHAnsi"/>
          <w:bCs/>
          <w:i/>
          <w:sz w:val="28"/>
          <w:szCs w:val="28"/>
        </w:rPr>
        <w:t>Venue</w:t>
      </w:r>
      <w:r w:rsidRPr="004D72B8">
        <w:rPr>
          <w:rFonts w:asciiTheme="minorHAnsi" w:hAnsiTheme="minorHAnsi"/>
          <w:bCs/>
          <w:i/>
          <w:sz w:val="28"/>
          <w:szCs w:val="28"/>
        </w:rPr>
        <w:t xml:space="preserve"> </w:t>
      </w:r>
    </w:p>
    <w:p w:rsidR="00603A4B" w:rsidRPr="004D72B8" w:rsidP="00C264F5">
      <w:pPr>
        <w:spacing w:before="0" w:after="120" w:line="276" w:lineRule="auto"/>
        <w:ind w:left="540" w:firstLine="0"/>
        <w:jc w:val="both"/>
        <w:rPr>
          <w:rFonts w:eastAsia="Calibri" w:asciiTheme="minorHAnsi" w:hAnsiTheme="minorHAnsi"/>
          <w:sz w:val="24"/>
          <w:szCs w:val="24"/>
        </w:rPr>
      </w:pPr>
      <w:r w:rsidRPr="004D72B8">
        <w:rPr>
          <w:rFonts w:eastAsia="Calibri" w:asciiTheme="minorHAnsi" w:hAnsiTheme="minorHAnsi"/>
          <w:sz w:val="24"/>
          <w:szCs w:val="24"/>
        </w:rPr>
        <w:t>Over-write Here With Text</w:t>
      </w:r>
    </w:p>
    <w:p w:rsidR="00603A4B" w:rsidRPr="00C264F5" w:rsidP="006B6359">
      <w:pPr>
        <w:pStyle w:val="ListParagraph"/>
        <w:numPr>
          <w:ilvl w:val="1"/>
          <w:numId w:val="6"/>
        </w:numPr>
        <w:spacing w:before="0"/>
        <w:ind w:left="900"/>
        <w:rPr>
          <w:rFonts w:asciiTheme="minorHAnsi" w:hAnsiTheme="minorHAnsi"/>
          <w:bCs/>
          <w:sz w:val="24"/>
          <w:szCs w:val="24"/>
        </w:rPr>
      </w:pPr>
      <w:r w:rsidRPr="00C264F5">
        <w:rPr>
          <w:rFonts w:asciiTheme="minorHAnsi" w:hAnsiTheme="minorHAnsi"/>
          <w:bCs/>
          <w:sz w:val="24"/>
          <w:szCs w:val="24"/>
        </w:rPr>
        <w:t xml:space="preserve">Scheduled Date for Mediation or Other ADR: </w:t>
      </w:r>
    </w:p>
    <w:p w:rsidR="00603A4B" w:rsidRPr="00C264F5" w:rsidP="006B6359">
      <w:pPr>
        <w:pStyle w:val="ListParagraph"/>
        <w:numPr>
          <w:ilvl w:val="1"/>
          <w:numId w:val="6"/>
        </w:numPr>
        <w:spacing w:before="0"/>
        <w:ind w:left="900"/>
        <w:rPr>
          <w:rFonts w:asciiTheme="minorHAnsi" w:hAnsiTheme="minorHAnsi"/>
          <w:bCs/>
          <w:sz w:val="24"/>
          <w:szCs w:val="24"/>
        </w:rPr>
      </w:pPr>
      <w:r w:rsidRPr="00C264F5">
        <w:rPr>
          <w:rFonts w:asciiTheme="minorHAnsi" w:hAnsiTheme="minorHAnsi"/>
          <w:bCs/>
          <w:sz w:val="24"/>
          <w:szCs w:val="24"/>
        </w:rPr>
        <w:t>Scheduled Pre-Trial Date:</w:t>
      </w:r>
    </w:p>
    <w:p w:rsidR="00603A4B" w:rsidRPr="00C264F5" w:rsidP="006B6359">
      <w:pPr>
        <w:pStyle w:val="ListParagraph"/>
        <w:numPr>
          <w:ilvl w:val="1"/>
          <w:numId w:val="6"/>
        </w:numPr>
        <w:spacing w:before="0"/>
        <w:ind w:left="900"/>
        <w:rPr>
          <w:rFonts w:asciiTheme="minorHAnsi" w:hAnsiTheme="minorHAnsi"/>
          <w:bCs/>
          <w:sz w:val="24"/>
          <w:szCs w:val="24"/>
        </w:rPr>
      </w:pPr>
      <w:r w:rsidRPr="00C264F5">
        <w:rPr>
          <w:rFonts w:asciiTheme="minorHAnsi" w:hAnsiTheme="minorHAnsi"/>
          <w:bCs/>
          <w:sz w:val="24"/>
          <w:szCs w:val="24"/>
        </w:rPr>
        <w:t>Scheduled Trial Date:</w:t>
      </w:r>
    </w:p>
    <w:p w:rsidR="00603A4B" w:rsidRPr="00C264F5" w:rsidP="006B6359">
      <w:pPr>
        <w:pStyle w:val="ListParagraph"/>
        <w:numPr>
          <w:ilvl w:val="1"/>
          <w:numId w:val="6"/>
        </w:numPr>
        <w:spacing w:before="0"/>
        <w:ind w:left="900"/>
        <w:rPr>
          <w:rFonts w:asciiTheme="minorHAnsi" w:hAnsiTheme="minorHAnsi"/>
          <w:bCs/>
          <w:sz w:val="24"/>
          <w:szCs w:val="24"/>
        </w:rPr>
      </w:pPr>
      <w:r w:rsidRPr="00C264F5">
        <w:rPr>
          <w:rFonts w:asciiTheme="minorHAnsi" w:hAnsiTheme="minorHAnsi"/>
          <w:bCs/>
          <w:sz w:val="24"/>
          <w:szCs w:val="24"/>
        </w:rPr>
        <w:t>Judge:</w:t>
      </w:r>
    </w:p>
    <w:p w:rsidR="00603A4B" w:rsidRPr="00C264F5" w:rsidP="006B6359">
      <w:pPr>
        <w:pStyle w:val="ListParagraph"/>
        <w:numPr>
          <w:ilvl w:val="0"/>
          <w:numId w:val="5"/>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Plaintiff Attorneys</w:t>
      </w:r>
    </w:p>
    <w:p w:rsidR="00603A4B" w:rsidRPr="00C264F5" w:rsidP="006B6359">
      <w:pPr>
        <w:pStyle w:val="ListParagraph"/>
        <w:numPr>
          <w:ilvl w:val="1"/>
          <w:numId w:val="7"/>
        </w:numPr>
        <w:spacing w:before="0"/>
        <w:ind w:left="900"/>
        <w:rPr>
          <w:rFonts w:asciiTheme="minorHAnsi" w:hAnsiTheme="minorHAnsi"/>
          <w:bCs/>
          <w:sz w:val="24"/>
          <w:szCs w:val="24"/>
        </w:rPr>
      </w:pPr>
      <w:r w:rsidRPr="00C264F5">
        <w:rPr>
          <w:rFonts w:asciiTheme="minorHAnsi" w:hAnsiTheme="minorHAnsi"/>
          <w:bCs/>
          <w:sz w:val="24"/>
          <w:szCs w:val="24"/>
        </w:rPr>
        <w:t>Attorney:</w:t>
      </w:r>
    </w:p>
    <w:p w:rsidR="00560999" w:rsidRPr="00C264F5" w:rsidP="006B6359">
      <w:pPr>
        <w:pStyle w:val="ListParagraph"/>
        <w:numPr>
          <w:ilvl w:val="1"/>
          <w:numId w:val="7"/>
        </w:numPr>
        <w:spacing w:before="0"/>
        <w:ind w:left="900"/>
        <w:rPr>
          <w:rFonts w:asciiTheme="minorHAnsi" w:hAnsiTheme="minorHAnsi"/>
          <w:bCs/>
          <w:sz w:val="24"/>
          <w:szCs w:val="24"/>
        </w:rPr>
      </w:pPr>
      <w:r w:rsidRPr="00C264F5">
        <w:rPr>
          <w:rFonts w:asciiTheme="minorHAnsi" w:hAnsiTheme="minorHAnsi"/>
          <w:bCs/>
          <w:sz w:val="24"/>
          <w:szCs w:val="24"/>
        </w:rPr>
        <w:t>Attorney:</w:t>
      </w:r>
    </w:p>
    <w:p w:rsidR="00603A4B" w:rsidRPr="00C264F5" w:rsidP="006B6359">
      <w:pPr>
        <w:pStyle w:val="ListParagraph"/>
        <w:numPr>
          <w:ilvl w:val="0"/>
          <w:numId w:val="5"/>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Insured</w:t>
      </w:r>
      <w:r w:rsidR="00C12244">
        <w:rPr>
          <w:rFonts w:asciiTheme="minorHAnsi" w:hAnsiTheme="minorHAnsi"/>
          <w:bCs/>
          <w:i/>
          <w:sz w:val="28"/>
          <w:szCs w:val="28"/>
        </w:rPr>
        <w:t>’s</w:t>
      </w:r>
      <w:r w:rsidRPr="00C264F5">
        <w:rPr>
          <w:rFonts w:asciiTheme="minorHAnsi" w:hAnsiTheme="minorHAnsi"/>
          <w:bCs/>
          <w:i/>
          <w:sz w:val="28"/>
          <w:szCs w:val="28"/>
        </w:rPr>
        <w:t xml:space="preserve"> Attorneys</w:t>
      </w:r>
    </w:p>
    <w:p w:rsidR="00603A4B" w:rsidRPr="00C264F5" w:rsidP="006B6359">
      <w:pPr>
        <w:pStyle w:val="ListParagraph"/>
        <w:numPr>
          <w:ilvl w:val="1"/>
          <w:numId w:val="8"/>
        </w:numPr>
        <w:spacing w:before="0"/>
        <w:ind w:left="900"/>
        <w:rPr>
          <w:rFonts w:asciiTheme="minorHAnsi" w:hAnsiTheme="minorHAnsi"/>
          <w:bCs/>
          <w:sz w:val="24"/>
          <w:szCs w:val="24"/>
        </w:rPr>
      </w:pPr>
      <w:r w:rsidRPr="00C264F5">
        <w:rPr>
          <w:rFonts w:asciiTheme="minorHAnsi" w:hAnsiTheme="minorHAnsi"/>
          <w:bCs/>
          <w:sz w:val="24"/>
          <w:szCs w:val="24"/>
        </w:rPr>
        <w:t>Attorney Name:</w:t>
      </w:r>
    </w:p>
    <w:p w:rsidR="00560999" w:rsidRPr="00C264F5" w:rsidP="006B6359">
      <w:pPr>
        <w:pStyle w:val="ListParagraph"/>
        <w:numPr>
          <w:ilvl w:val="1"/>
          <w:numId w:val="8"/>
        </w:numPr>
        <w:spacing w:before="0"/>
        <w:ind w:left="900"/>
        <w:rPr>
          <w:rFonts w:asciiTheme="minorHAnsi" w:hAnsiTheme="minorHAnsi"/>
          <w:bCs/>
          <w:sz w:val="24"/>
          <w:szCs w:val="24"/>
        </w:rPr>
      </w:pPr>
      <w:r w:rsidRPr="00C264F5">
        <w:rPr>
          <w:rFonts w:asciiTheme="minorHAnsi" w:hAnsiTheme="minorHAnsi"/>
          <w:bCs/>
          <w:sz w:val="24"/>
          <w:szCs w:val="24"/>
        </w:rPr>
        <w:t>Attorney Name:</w:t>
      </w:r>
    </w:p>
    <w:p w:rsidR="00603A4B" w:rsidRPr="00C264F5" w:rsidP="006B6359">
      <w:pPr>
        <w:pStyle w:val="ListParagraph"/>
        <w:numPr>
          <w:ilvl w:val="0"/>
          <w:numId w:val="5"/>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Other Party Attorneys</w:t>
      </w:r>
    </w:p>
    <w:p w:rsidR="00C264F5" w:rsidRPr="00C264F5" w:rsidP="006B6359">
      <w:pPr>
        <w:pStyle w:val="ListParagraph"/>
        <w:numPr>
          <w:ilvl w:val="1"/>
          <w:numId w:val="9"/>
        </w:numPr>
        <w:spacing w:before="0"/>
        <w:ind w:left="900"/>
        <w:rPr>
          <w:rFonts w:asciiTheme="minorHAnsi" w:hAnsiTheme="minorHAnsi"/>
          <w:bCs/>
          <w:sz w:val="24"/>
          <w:szCs w:val="24"/>
        </w:rPr>
      </w:pPr>
      <w:r w:rsidRPr="00C264F5">
        <w:rPr>
          <w:rFonts w:asciiTheme="minorHAnsi" w:hAnsiTheme="minorHAnsi"/>
          <w:bCs/>
          <w:sz w:val="24"/>
          <w:szCs w:val="24"/>
        </w:rPr>
        <w:t>Attorney Name:</w:t>
      </w:r>
    </w:p>
    <w:p w:rsidR="00C264F5" w:rsidRPr="00C264F5" w:rsidP="006B6359">
      <w:pPr>
        <w:pStyle w:val="ListParagraph"/>
        <w:numPr>
          <w:ilvl w:val="1"/>
          <w:numId w:val="9"/>
        </w:numPr>
        <w:spacing w:before="0"/>
        <w:ind w:left="900"/>
        <w:rPr>
          <w:rFonts w:asciiTheme="minorHAnsi" w:hAnsiTheme="minorHAnsi"/>
          <w:bCs/>
          <w:sz w:val="24"/>
          <w:szCs w:val="24"/>
        </w:rPr>
      </w:pPr>
      <w:r w:rsidRPr="00C264F5">
        <w:rPr>
          <w:rFonts w:asciiTheme="minorHAnsi" w:hAnsiTheme="minorHAnsi"/>
          <w:bCs/>
          <w:sz w:val="24"/>
          <w:szCs w:val="24"/>
        </w:rPr>
        <w:t>Attorney Name:</w:t>
      </w:r>
    </w:p>
    <w:p w:rsidR="00603A4B" w:rsidRPr="00C264F5" w:rsidP="006B6359">
      <w:pPr>
        <w:pStyle w:val="ListParagraph"/>
        <w:numPr>
          <w:ilvl w:val="0"/>
          <w:numId w:val="5"/>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Identify Counter-claims/C</w:t>
      </w:r>
      <w:r w:rsidRPr="00C264F5" w:rsidR="00CB6D1D">
        <w:rPr>
          <w:rFonts w:asciiTheme="minorHAnsi" w:hAnsiTheme="minorHAnsi"/>
          <w:bCs/>
          <w:i/>
          <w:sz w:val="28"/>
          <w:szCs w:val="28"/>
        </w:rPr>
        <w:t>ross-claims/Third Party Actions</w:t>
      </w:r>
    </w:p>
    <w:p w:rsidR="00603A4B" w:rsidRPr="00C264F5" w:rsidP="006B6359">
      <w:pPr>
        <w:pStyle w:val="ListParagraph"/>
        <w:numPr>
          <w:ilvl w:val="1"/>
          <w:numId w:val="10"/>
        </w:numPr>
        <w:spacing w:before="0"/>
        <w:ind w:left="900"/>
        <w:rPr>
          <w:rFonts w:asciiTheme="minorHAnsi" w:hAnsiTheme="minorHAnsi"/>
          <w:bCs/>
          <w:sz w:val="24"/>
          <w:szCs w:val="24"/>
        </w:rPr>
      </w:pPr>
      <w:r w:rsidRPr="00C264F5">
        <w:rPr>
          <w:rFonts w:asciiTheme="minorHAnsi" w:hAnsiTheme="minorHAnsi"/>
          <w:bCs/>
          <w:sz w:val="24"/>
          <w:szCs w:val="24"/>
        </w:rPr>
        <w:t>Claim:</w:t>
      </w:r>
    </w:p>
    <w:p w:rsidR="00603A4B" w:rsidRPr="00C264F5" w:rsidP="006B6359">
      <w:pPr>
        <w:pStyle w:val="ListParagraph"/>
        <w:numPr>
          <w:ilvl w:val="0"/>
          <w:numId w:val="5"/>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Case Description</w:t>
      </w:r>
      <w:r w:rsidRPr="00C264F5">
        <w:rPr>
          <w:rFonts w:asciiTheme="minorHAnsi" w:hAnsiTheme="minorHAnsi"/>
          <w:bCs/>
          <w:i/>
          <w:sz w:val="28"/>
          <w:szCs w:val="28"/>
        </w:rPr>
        <w:t xml:space="preserve">         </w:t>
      </w:r>
    </w:p>
    <w:p w:rsidR="00603A4B" w:rsidRPr="004D72B8" w:rsidP="00C264F5">
      <w:pPr>
        <w:spacing w:before="0" w:after="120" w:line="276" w:lineRule="auto"/>
        <w:ind w:left="540" w:firstLine="0"/>
        <w:jc w:val="both"/>
        <w:rPr>
          <w:rFonts w:eastAsia="Calibri" w:asciiTheme="minorHAnsi" w:hAnsiTheme="minorHAnsi"/>
          <w:sz w:val="24"/>
          <w:szCs w:val="24"/>
        </w:rPr>
      </w:pPr>
      <w:r w:rsidRPr="004D72B8">
        <w:rPr>
          <w:rFonts w:eastAsia="Calibri" w:asciiTheme="minorHAnsi" w:hAnsiTheme="minorHAnsi"/>
          <w:sz w:val="24"/>
          <w:szCs w:val="24"/>
        </w:rPr>
        <w:t>Over-write Here With Text</w:t>
      </w:r>
    </w:p>
    <w:p w:rsidR="00470289" w:rsidRPr="00C264F5" w:rsidP="006B6359">
      <w:pPr>
        <w:pStyle w:val="ListParagraph"/>
        <w:numPr>
          <w:ilvl w:val="0"/>
          <w:numId w:val="5"/>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Plaintiffs</w:t>
      </w:r>
    </w:p>
    <w:p w:rsidR="00470289" w:rsidRPr="00E91CF4" w:rsidP="00E91CF4">
      <w:pPr>
        <w:pStyle w:val="ListParagraph"/>
        <w:numPr>
          <w:ilvl w:val="1"/>
          <w:numId w:val="11"/>
        </w:numPr>
        <w:spacing w:before="0"/>
        <w:ind w:left="900"/>
        <w:rPr>
          <w:rFonts w:asciiTheme="minorHAnsi" w:hAnsiTheme="minorHAnsi"/>
          <w:bCs/>
          <w:sz w:val="24"/>
          <w:szCs w:val="24"/>
        </w:rPr>
      </w:pPr>
      <w:r w:rsidRPr="00C264F5">
        <w:rPr>
          <w:rFonts w:asciiTheme="minorHAnsi" w:hAnsiTheme="minorHAnsi"/>
          <w:bCs/>
          <w:sz w:val="24"/>
          <w:szCs w:val="24"/>
        </w:rPr>
        <w:t>Plaintiff Name:</w:t>
      </w:r>
    </w:p>
    <w:p w:rsidR="007F2D6E" w:rsidRPr="00C264F5" w:rsidP="007F2D6E">
      <w:pPr>
        <w:pStyle w:val="ListParagraph"/>
        <w:numPr>
          <w:ilvl w:val="1"/>
          <w:numId w:val="11"/>
        </w:numPr>
        <w:spacing w:before="0"/>
        <w:ind w:left="900"/>
        <w:rPr>
          <w:rFonts w:asciiTheme="minorHAnsi" w:hAnsiTheme="minorHAnsi"/>
          <w:bCs/>
          <w:sz w:val="24"/>
          <w:szCs w:val="24"/>
        </w:rPr>
      </w:pPr>
      <w:r w:rsidRPr="00C264F5">
        <w:rPr>
          <w:rFonts w:asciiTheme="minorHAnsi" w:hAnsiTheme="minorHAnsi"/>
          <w:bCs/>
          <w:sz w:val="24"/>
          <w:szCs w:val="24"/>
        </w:rPr>
        <w:t>Date Deposition Scheduled/Completed:</w:t>
      </w:r>
    </w:p>
    <w:p w:rsidR="007F2D6E" w:rsidRPr="00C264F5" w:rsidP="007F2D6E">
      <w:pPr>
        <w:pStyle w:val="ListParagraph"/>
        <w:numPr>
          <w:ilvl w:val="1"/>
          <w:numId w:val="11"/>
        </w:numPr>
        <w:spacing w:before="0"/>
        <w:ind w:left="900"/>
        <w:rPr>
          <w:rFonts w:asciiTheme="minorHAnsi" w:hAnsiTheme="minorHAnsi"/>
          <w:bCs/>
          <w:sz w:val="24"/>
          <w:szCs w:val="24"/>
        </w:rPr>
      </w:pPr>
      <w:r w:rsidRPr="00C264F5">
        <w:rPr>
          <w:rFonts w:asciiTheme="minorHAnsi" w:hAnsiTheme="minorHAnsi"/>
          <w:bCs/>
          <w:sz w:val="24"/>
          <w:szCs w:val="24"/>
        </w:rPr>
        <w:t>Appearance as a Witness</w:t>
      </w:r>
    </w:p>
    <w:p w:rsidR="007F2D6E" w:rsidRPr="00302C46" w:rsidP="007F2D6E">
      <w:pPr>
        <w:spacing w:before="0"/>
        <w:ind w:left="900" w:firstLine="0"/>
        <w:rPr>
          <w:rFonts w:asciiTheme="minorHAnsi" w:hAnsiTheme="minorHAnsi"/>
          <w:bCs/>
          <w:sz w:val="24"/>
          <w:szCs w:val="24"/>
        </w:rPr>
      </w:pPr>
      <w:r w:rsidRPr="00302C46">
        <w:rPr>
          <w:rFonts w:asciiTheme="minorHAnsi" w:hAnsiTheme="minorHAnsi"/>
          <w:bCs/>
          <w:sz w:val="24"/>
          <w:szCs w:val="24"/>
        </w:rPr>
        <w:t>Over-write Here With Text</w:t>
      </w:r>
    </w:p>
    <w:p w:rsidR="007F2D6E" w:rsidRPr="00C264F5" w:rsidP="007F2D6E">
      <w:pPr>
        <w:pStyle w:val="ListParagraph"/>
        <w:numPr>
          <w:ilvl w:val="1"/>
          <w:numId w:val="11"/>
        </w:numPr>
        <w:spacing w:before="0"/>
        <w:ind w:left="900"/>
        <w:rPr>
          <w:rFonts w:asciiTheme="minorHAnsi" w:hAnsiTheme="minorHAnsi"/>
          <w:bCs/>
          <w:sz w:val="24"/>
          <w:szCs w:val="24"/>
        </w:rPr>
      </w:pPr>
      <w:r w:rsidRPr="00C264F5">
        <w:rPr>
          <w:rFonts w:asciiTheme="minorHAnsi" w:hAnsiTheme="minorHAnsi"/>
          <w:bCs/>
          <w:sz w:val="24"/>
          <w:szCs w:val="24"/>
        </w:rPr>
        <w:t>Summary of Testimony</w:t>
      </w:r>
    </w:p>
    <w:p w:rsidR="007F2D6E" w:rsidRPr="007C19AD" w:rsidP="007F2D6E">
      <w:pPr>
        <w:spacing w:before="0"/>
        <w:ind w:left="900" w:firstLine="0"/>
        <w:rPr>
          <w:rFonts w:asciiTheme="minorHAnsi" w:hAnsiTheme="minorHAnsi"/>
          <w:bCs/>
          <w:sz w:val="24"/>
          <w:szCs w:val="24"/>
        </w:rPr>
      </w:pPr>
      <w:r w:rsidRPr="007C19AD">
        <w:rPr>
          <w:rFonts w:asciiTheme="minorHAnsi" w:hAnsiTheme="minorHAnsi"/>
          <w:bCs/>
          <w:sz w:val="24"/>
          <w:szCs w:val="24"/>
        </w:rPr>
        <w:t>Over-write Here With Text</w:t>
      </w:r>
    </w:p>
    <w:p w:rsidR="00603A4B" w:rsidRPr="00C264F5" w:rsidP="006B6359">
      <w:pPr>
        <w:pStyle w:val="ListParagraph"/>
        <w:numPr>
          <w:ilvl w:val="0"/>
          <w:numId w:val="5"/>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P</w:t>
      </w:r>
      <w:r w:rsidRPr="00C264F5" w:rsidR="00CB6D1D">
        <w:rPr>
          <w:rFonts w:asciiTheme="minorHAnsi" w:hAnsiTheme="minorHAnsi"/>
          <w:bCs/>
          <w:i/>
          <w:sz w:val="28"/>
          <w:szCs w:val="28"/>
        </w:rPr>
        <w:t>laintiff(s)’ Liability Theories</w:t>
      </w:r>
    </w:p>
    <w:p w:rsidR="00603A4B" w:rsidRPr="00C264F5" w:rsidP="00C264F5">
      <w:pPr>
        <w:spacing w:before="0" w:after="120" w:line="276" w:lineRule="auto"/>
        <w:ind w:left="540" w:firstLine="0"/>
        <w:jc w:val="both"/>
        <w:rPr>
          <w:rFonts w:eastAsia="Calibri" w:asciiTheme="minorHAnsi" w:hAnsiTheme="minorHAnsi"/>
          <w:sz w:val="24"/>
          <w:szCs w:val="24"/>
        </w:rPr>
      </w:pPr>
      <w:r w:rsidRPr="004D72B8">
        <w:rPr>
          <w:rFonts w:eastAsia="Calibri" w:asciiTheme="minorHAnsi" w:hAnsiTheme="minorHAnsi"/>
          <w:sz w:val="24"/>
          <w:szCs w:val="24"/>
        </w:rPr>
        <w:t>Over-write Here With Text</w:t>
      </w:r>
    </w:p>
    <w:p w:rsidR="00603A4B" w:rsidRPr="00C264F5" w:rsidP="006B6359">
      <w:pPr>
        <w:pStyle w:val="ListParagraph"/>
        <w:numPr>
          <w:ilvl w:val="0"/>
          <w:numId w:val="5"/>
        </w:numPr>
        <w:tabs>
          <w:tab w:val="num" w:pos="540"/>
        </w:tabs>
        <w:spacing w:before="240"/>
        <w:contextualSpacing w:val="0"/>
        <w:rPr>
          <w:rFonts w:asciiTheme="minorHAnsi" w:hAnsiTheme="minorHAnsi"/>
          <w:bCs/>
          <w:i/>
          <w:sz w:val="28"/>
          <w:szCs w:val="28"/>
        </w:rPr>
      </w:pPr>
      <w:r w:rsidRPr="00C264F5">
        <w:rPr>
          <w:rFonts w:asciiTheme="minorHAnsi" w:hAnsiTheme="minorHAnsi"/>
          <w:bCs/>
          <w:i/>
          <w:sz w:val="28"/>
          <w:szCs w:val="28"/>
        </w:rPr>
        <w:t>Plaintiff(s)’</w:t>
      </w:r>
      <w:r w:rsidR="00E91CF4">
        <w:rPr>
          <w:rFonts w:asciiTheme="minorHAnsi" w:hAnsiTheme="minorHAnsi"/>
          <w:bCs/>
          <w:i/>
          <w:sz w:val="28"/>
          <w:szCs w:val="28"/>
        </w:rPr>
        <w:t xml:space="preserve"> Non-Expert Liability </w:t>
      </w:r>
      <w:r w:rsidRPr="00C264F5" w:rsidR="00CB6D1D">
        <w:rPr>
          <w:rFonts w:asciiTheme="minorHAnsi" w:hAnsiTheme="minorHAnsi"/>
          <w:bCs/>
          <w:i/>
          <w:sz w:val="28"/>
          <w:szCs w:val="28"/>
        </w:rPr>
        <w:t>Witnesses</w:t>
      </w:r>
    </w:p>
    <w:p w:rsidR="00603A4B" w:rsidRPr="00C264F5" w:rsidP="006B6359">
      <w:pPr>
        <w:pStyle w:val="ListParagraph"/>
        <w:numPr>
          <w:ilvl w:val="1"/>
          <w:numId w:val="12"/>
        </w:numPr>
        <w:spacing w:before="0"/>
        <w:ind w:left="900"/>
        <w:rPr>
          <w:rFonts w:asciiTheme="minorHAnsi" w:hAnsiTheme="minorHAnsi"/>
          <w:bCs/>
          <w:sz w:val="24"/>
          <w:szCs w:val="24"/>
        </w:rPr>
      </w:pPr>
      <w:r w:rsidRPr="00C264F5">
        <w:rPr>
          <w:rFonts w:asciiTheme="minorHAnsi" w:hAnsiTheme="minorHAnsi"/>
          <w:bCs/>
          <w:sz w:val="24"/>
          <w:szCs w:val="24"/>
        </w:rPr>
        <w:t>Witness Name:</w:t>
      </w:r>
    </w:p>
    <w:p w:rsidR="00603A4B" w:rsidRPr="00C264F5" w:rsidP="006B6359">
      <w:pPr>
        <w:pStyle w:val="ListParagraph"/>
        <w:numPr>
          <w:ilvl w:val="2"/>
          <w:numId w:val="12"/>
        </w:numPr>
        <w:spacing w:before="0"/>
        <w:rPr>
          <w:rFonts w:asciiTheme="minorHAnsi" w:hAnsiTheme="minorHAnsi"/>
          <w:bCs/>
          <w:sz w:val="24"/>
          <w:szCs w:val="24"/>
        </w:rPr>
      </w:pPr>
      <w:r w:rsidRPr="00C264F5">
        <w:rPr>
          <w:rFonts w:asciiTheme="minorHAnsi" w:hAnsiTheme="minorHAnsi"/>
          <w:bCs/>
          <w:sz w:val="24"/>
          <w:szCs w:val="24"/>
        </w:rPr>
        <w:t>Relationship to Claim:</w:t>
      </w:r>
    </w:p>
    <w:p w:rsidR="00603A4B" w:rsidRPr="00C264F5" w:rsidP="006B6359">
      <w:pPr>
        <w:pStyle w:val="ListParagraph"/>
        <w:numPr>
          <w:ilvl w:val="2"/>
          <w:numId w:val="12"/>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603A4B" w:rsidRPr="00C264F5" w:rsidP="006B6359">
      <w:pPr>
        <w:pStyle w:val="ListParagraph"/>
        <w:numPr>
          <w:ilvl w:val="2"/>
          <w:numId w:val="12"/>
        </w:numPr>
        <w:spacing w:before="0"/>
        <w:rPr>
          <w:rFonts w:asciiTheme="minorHAnsi" w:hAnsiTheme="minorHAnsi"/>
          <w:bCs/>
          <w:sz w:val="24"/>
          <w:szCs w:val="24"/>
        </w:rPr>
      </w:pPr>
      <w:r w:rsidRPr="00C264F5">
        <w:rPr>
          <w:rFonts w:asciiTheme="minorHAnsi" w:hAnsiTheme="minorHAnsi"/>
          <w:bCs/>
          <w:sz w:val="24"/>
          <w:szCs w:val="24"/>
        </w:rPr>
        <w:t>Appearance as a Witness</w:t>
      </w:r>
    </w:p>
    <w:p w:rsidR="007C19AD" w:rsidRPr="00302C46" w:rsidP="00302C46">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603A4B" w:rsidRPr="00C264F5" w:rsidP="006B6359">
      <w:pPr>
        <w:pStyle w:val="ListParagraph"/>
        <w:numPr>
          <w:ilvl w:val="2"/>
          <w:numId w:val="12"/>
        </w:numPr>
        <w:spacing w:before="0"/>
        <w:rPr>
          <w:rFonts w:asciiTheme="minorHAnsi" w:hAnsiTheme="minorHAnsi"/>
          <w:bCs/>
          <w:sz w:val="24"/>
          <w:szCs w:val="24"/>
        </w:rPr>
      </w:pPr>
      <w:r w:rsidRPr="00C264F5">
        <w:rPr>
          <w:rFonts w:asciiTheme="minorHAnsi" w:hAnsiTheme="minorHAnsi"/>
          <w:bCs/>
          <w:sz w:val="24"/>
          <w:szCs w:val="24"/>
        </w:rPr>
        <w:t>Summary of Testimony</w:t>
      </w:r>
    </w:p>
    <w:p w:rsidR="00603A4B" w:rsidRPr="007C19AD" w:rsidP="00302C46">
      <w:pPr>
        <w:spacing w:before="0"/>
        <w:ind w:left="1152" w:firstLine="0"/>
        <w:rPr>
          <w:rFonts w:asciiTheme="minorHAnsi" w:hAnsiTheme="minorHAnsi"/>
          <w:bCs/>
          <w:sz w:val="24"/>
          <w:szCs w:val="24"/>
        </w:rPr>
      </w:pPr>
      <w:r w:rsidRPr="007C19AD">
        <w:rPr>
          <w:rFonts w:asciiTheme="minorHAnsi" w:hAnsiTheme="minorHAnsi"/>
          <w:bCs/>
          <w:sz w:val="24"/>
          <w:szCs w:val="24"/>
        </w:rPr>
        <w:t>Over-write Here With Text</w:t>
      </w:r>
    </w:p>
    <w:p w:rsidR="00603A4B" w:rsidRPr="007C19AD" w:rsidP="006B6359">
      <w:pPr>
        <w:pStyle w:val="ListParagraph"/>
        <w:numPr>
          <w:ilvl w:val="1"/>
          <w:numId w:val="12"/>
        </w:numPr>
        <w:spacing w:before="0"/>
        <w:ind w:left="900"/>
        <w:rPr>
          <w:rFonts w:asciiTheme="minorHAnsi" w:hAnsiTheme="minorHAnsi"/>
          <w:bCs/>
          <w:sz w:val="24"/>
          <w:szCs w:val="24"/>
        </w:rPr>
      </w:pPr>
      <w:r w:rsidRPr="007C19AD">
        <w:rPr>
          <w:rFonts w:asciiTheme="minorHAnsi" w:hAnsiTheme="minorHAnsi"/>
          <w:bCs/>
          <w:sz w:val="24"/>
          <w:szCs w:val="24"/>
        </w:rPr>
        <w:t>Witness Name:</w:t>
      </w:r>
    </w:p>
    <w:p w:rsidR="00302C46" w:rsidRPr="00C264F5" w:rsidP="006B6359">
      <w:pPr>
        <w:pStyle w:val="ListParagraph"/>
        <w:numPr>
          <w:ilvl w:val="2"/>
          <w:numId w:val="12"/>
        </w:numPr>
        <w:spacing w:before="0"/>
        <w:rPr>
          <w:rFonts w:asciiTheme="minorHAnsi" w:hAnsiTheme="minorHAnsi"/>
          <w:bCs/>
          <w:sz w:val="24"/>
          <w:szCs w:val="24"/>
        </w:rPr>
      </w:pPr>
      <w:r w:rsidRPr="00C264F5">
        <w:rPr>
          <w:rFonts w:asciiTheme="minorHAnsi" w:hAnsiTheme="minorHAnsi"/>
          <w:bCs/>
          <w:sz w:val="24"/>
          <w:szCs w:val="24"/>
        </w:rPr>
        <w:t>Relationship to Claim:</w:t>
      </w:r>
    </w:p>
    <w:p w:rsidR="00302C46" w:rsidRPr="00C264F5" w:rsidP="006B6359">
      <w:pPr>
        <w:pStyle w:val="ListParagraph"/>
        <w:numPr>
          <w:ilvl w:val="2"/>
          <w:numId w:val="12"/>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302C46" w:rsidRPr="00C264F5" w:rsidP="006B6359">
      <w:pPr>
        <w:pStyle w:val="ListParagraph"/>
        <w:numPr>
          <w:ilvl w:val="2"/>
          <w:numId w:val="12"/>
        </w:numPr>
        <w:spacing w:before="0"/>
        <w:rPr>
          <w:rFonts w:asciiTheme="minorHAnsi" w:hAnsiTheme="minorHAnsi"/>
          <w:bCs/>
          <w:sz w:val="24"/>
          <w:szCs w:val="24"/>
        </w:rPr>
      </w:pPr>
      <w:r w:rsidRPr="00C264F5">
        <w:rPr>
          <w:rFonts w:asciiTheme="minorHAnsi" w:hAnsiTheme="minorHAnsi"/>
          <w:bCs/>
          <w:sz w:val="24"/>
          <w:szCs w:val="24"/>
        </w:rPr>
        <w:t>Appearance as a Witness</w:t>
      </w:r>
    </w:p>
    <w:p w:rsidR="00302C46" w:rsidRPr="00302C46" w:rsidP="00302C46">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302C46" w:rsidRPr="00C264F5" w:rsidP="006B6359">
      <w:pPr>
        <w:pStyle w:val="ListParagraph"/>
        <w:numPr>
          <w:ilvl w:val="2"/>
          <w:numId w:val="12"/>
        </w:numPr>
        <w:spacing w:before="0"/>
        <w:rPr>
          <w:rFonts w:asciiTheme="minorHAnsi" w:hAnsiTheme="minorHAnsi"/>
          <w:bCs/>
          <w:sz w:val="24"/>
          <w:szCs w:val="24"/>
        </w:rPr>
      </w:pPr>
      <w:r w:rsidRPr="00C264F5">
        <w:rPr>
          <w:rFonts w:asciiTheme="minorHAnsi" w:hAnsiTheme="minorHAnsi"/>
          <w:bCs/>
          <w:sz w:val="24"/>
          <w:szCs w:val="24"/>
        </w:rPr>
        <w:t>Summary of Testimony</w:t>
      </w:r>
    </w:p>
    <w:p w:rsidR="00302C46" w:rsidRPr="007C19AD" w:rsidP="00302C46">
      <w:pPr>
        <w:spacing w:before="0"/>
        <w:ind w:left="1152" w:firstLine="0"/>
        <w:rPr>
          <w:rFonts w:asciiTheme="minorHAnsi" w:hAnsiTheme="minorHAnsi"/>
          <w:bCs/>
          <w:sz w:val="24"/>
          <w:szCs w:val="24"/>
        </w:rPr>
      </w:pPr>
      <w:r w:rsidRPr="007C19AD">
        <w:rPr>
          <w:rFonts w:asciiTheme="minorHAnsi" w:hAnsiTheme="minorHAnsi"/>
          <w:bCs/>
          <w:sz w:val="24"/>
          <w:szCs w:val="24"/>
        </w:rPr>
        <w:t>Over-write Here With Text</w:t>
      </w:r>
    </w:p>
    <w:p w:rsidR="00603A4B" w:rsidRPr="00302C46" w:rsidP="006B6359">
      <w:pPr>
        <w:pStyle w:val="ListParagraph"/>
        <w:numPr>
          <w:ilvl w:val="0"/>
          <w:numId w:val="5"/>
        </w:numPr>
        <w:tabs>
          <w:tab w:val="num" w:pos="540"/>
        </w:tabs>
        <w:spacing w:before="240"/>
        <w:contextualSpacing w:val="0"/>
        <w:rPr>
          <w:rFonts w:asciiTheme="minorHAnsi" w:hAnsiTheme="minorHAnsi"/>
          <w:bCs/>
          <w:i/>
          <w:sz w:val="28"/>
          <w:szCs w:val="28"/>
        </w:rPr>
      </w:pPr>
      <w:r w:rsidRPr="00302C46">
        <w:rPr>
          <w:rFonts w:asciiTheme="minorHAnsi" w:hAnsiTheme="minorHAnsi"/>
          <w:bCs/>
          <w:i/>
          <w:sz w:val="28"/>
          <w:szCs w:val="28"/>
        </w:rPr>
        <w:t>Plaintiff</w:t>
      </w:r>
      <w:r w:rsidR="00E91CF4">
        <w:rPr>
          <w:rFonts w:asciiTheme="minorHAnsi" w:hAnsiTheme="minorHAnsi"/>
          <w:bCs/>
          <w:i/>
          <w:sz w:val="28"/>
          <w:szCs w:val="28"/>
        </w:rPr>
        <w:t xml:space="preserve">(s)’ Expert Liability </w:t>
      </w:r>
      <w:r w:rsidRPr="00302C46" w:rsidR="00CB6D1D">
        <w:rPr>
          <w:rFonts w:asciiTheme="minorHAnsi" w:hAnsiTheme="minorHAnsi"/>
          <w:bCs/>
          <w:i/>
          <w:sz w:val="28"/>
          <w:szCs w:val="28"/>
        </w:rPr>
        <w:t>Witnesses</w:t>
      </w:r>
    </w:p>
    <w:p w:rsidR="00603A4B" w:rsidRPr="00302C46" w:rsidP="006B6359">
      <w:pPr>
        <w:pStyle w:val="ListParagraph"/>
        <w:numPr>
          <w:ilvl w:val="1"/>
          <w:numId w:val="13"/>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603A4B" w:rsidRPr="00302C46" w:rsidP="006B6359">
      <w:pPr>
        <w:pStyle w:val="ListParagraph"/>
        <w:numPr>
          <w:ilvl w:val="2"/>
          <w:numId w:val="14"/>
        </w:numPr>
        <w:spacing w:before="0"/>
        <w:rPr>
          <w:rFonts w:asciiTheme="minorHAnsi" w:hAnsiTheme="minorHAnsi"/>
          <w:bCs/>
          <w:sz w:val="24"/>
          <w:szCs w:val="24"/>
        </w:rPr>
      </w:pPr>
      <w:r w:rsidRPr="00302C46">
        <w:rPr>
          <w:rFonts w:asciiTheme="minorHAnsi" w:hAnsiTheme="minorHAnsi"/>
          <w:bCs/>
          <w:sz w:val="24"/>
          <w:szCs w:val="24"/>
        </w:rPr>
        <w:t>Expertise and Credentials</w:t>
      </w:r>
    </w:p>
    <w:p w:rsidR="00603A4B" w:rsidRPr="00302C46" w:rsidP="00302C46">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603A4B" w:rsidRPr="00302C46" w:rsidP="006B6359">
      <w:pPr>
        <w:pStyle w:val="ListParagraph"/>
        <w:numPr>
          <w:ilvl w:val="2"/>
          <w:numId w:val="14"/>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603A4B" w:rsidRPr="00302C46" w:rsidP="006B6359">
      <w:pPr>
        <w:pStyle w:val="ListParagraph"/>
        <w:numPr>
          <w:ilvl w:val="2"/>
          <w:numId w:val="14"/>
        </w:numPr>
        <w:spacing w:before="0"/>
        <w:rPr>
          <w:rFonts w:asciiTheme="minorHAnsi" w:hAnsiTheme="minorHAnsi"/>
          <w:bCs/>
          <w:sz w:val="24"/>
          <w:szCs w:val="24"/>
        </w:rPr>
      </w:pPr>
      <w:r w:rsidRPr="00302C46">
        <w:rPr>
          <w:rFonts w:asciiTheme="minorHAnsi" w:hAnsiTheme="minorHAnsi"/>
          <w:bCs/>
          <w:sz w:val="24"/>
          <w:szCs w:val="24"/>
        </w:rPr>
        <w:t>Appearance as a Witness</w:t>
      </w:r>
    </w:p>
    <w:p w:rsidR="00603A4B" w:rsidRPr="00302C46" w:rsidP="00302C46">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603A4B" w:rsidRPr="00302C46" w:rsidP="006B6359">
      <w:pPr>
        <w:pStyle w:val="ListParagraph"/>
        <w:numPr>
          <w:ilvl w:val="2"/>
          <w:numId w:val="14"/>
        </w:numPr>
        <w:spacing w:before="0"/>
        <w:rPr>
          <w:rFonts w:asciiTheme="minorHAnsi" w:hAnsiTheme="minorHAnsi"/>
          <w:bCs/>
          <w:sz w:val="24"/>
          <w:szCs w:val="24"/>
        </w:rPr>
      </w:pPr>
      <w:r w:rsidRPr="00302C46">
        <w:rPr>
          <w:rFonts w:asciiTheme="minorHAnsi" w:hAnsiTheme="minorHAnsi"/>
          <w:bCs/>
          <w:sz w:val="24"/>
          <w:szCs w:val="24"/>
        </w:rPr>
        <w:t>Summary of Testimony</w:t>
      </w:r>
    </w:p>
    <w:p w:rsidR="00603A4B" w:rsidRPr="00302C46" w:rsidP="00302C46">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4E4E60" w:rsidRPr="00302C46" w:rsidP="006B6359">
      <w:pPr>
        <w:pStyle w:val="ListParagraph"/>
        <w:numPr>
          <w:ilvl w:val="1"/>
          <w:numId w:val="13"/>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4E4E60" w:rsidRPr="00302C46" w:rsidP="006B6359">
      <w:pPr>
        <w:pStyle w:val="ListParagraph"/>
        <w:numPr>
          <w:ilvl w:val="2"/>
          <w:numId w:val="15"/>
        </w:numPr>
        <w:spacing w:before="0"/>
        <w:rPr>
          <w:rFonts w:asciiTheme="minorHAnsi" w:hAnsiTheme="minorHAnsi"/>
          <w:bCs/>
          <w:sz w:val="24"/>
          <w:szCs w:val="24"/>
        </w:rPr>
      </w:pPr>
      <w:r w:rsidRPr="00302C46">
        <w:rPr>
          <w:rFonts w:asciiTheme="minorHAnsi" w:hAnsiTheme="minorHAnsi"/>
          <w:bCs/>
          <w:sz w:val="24"/>
          <w:szCs w:val="24"/>
        </w:rPr>
        <w:t>Expertise and Credentials</w:t>
      </w:r>
    </w:p>
    <w:p w:rsidR="004E4E60" w:rsidRPr="00302C46" w:rsidP="004E4E60">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4E4E60" w:rsidRPr="00302C46" w:rsidP="006B6359">
      <w:pPr>
        <w:pStyle w:val="ListParagraph"/>
        <w:numPr>
          <w:ilvl w:val="2"/>
          <w:numId w:val="15"/>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4E4E60" w:rsidRPr="00302C46" w:rsidP="006B6359">
      <w:pPr>
        <w:pStyle w:val="ListParagraph"/>
        <w:numPr>
          <w:ilvl w:val="2"/>
          <w:numId w:val="15"/>
        </w:numPr>
        <w:spacing w:before="0"/>
        <w:rPr>
          <w:rFonts w:asciiTheme="minorHAnsi" w:hAnsiTheme="minorHAnsi"/>
          <w:bCs/>
          <w:sz w:val="24"/>
          <w:szCs w:val="24"/>
        </w:rPr>
      </w:pPr>
      <w:r w:rsidRPr="00302C46">
        <w:rPr>
          <w:rFonts w:asciiTheme="minorHAnsi" w:hAnsiTheme="minorHAnsi"/>
          <w:bCs/>
          <w:sz w:val="24"/>
          <w:szCs w:val="24"/>
        </w:rPr>
        <w:t>Appearance as a Witness</w:t>
      </w:r>
    </w:p>
    <w:p w:rsidR="004E4E60" w:rsidRPr="00302C46" w:rsidP="004E4E60">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4E4E60" w:rsidRPr="00302C46" w:rsidP="006B6359">
      <w:pPr>
        <w:pStyle w:val="ListParagraph"/>
        <w:numPr>
          <w:ilvl w:val="2"/>
          <w:numId w:val="15"/>
        </w:numPr>
        <w:spacing w:before="0"/>
        <w:rPr>
          <w:rFonts w:asciiTheme="minorHAnsi" w:hAnsiTheme="minorHAnsi"/>
          <w:bCs/>
          <w:sz w:val="24"/>
          <w:szCs w:val="24"/>
        </w:rPr>
      </w:pPr>
      <w:r w:rsidRPr="00302C46">
        <w:rPr>
          <w:rFonts w:asciiTheme="minorHAnsi" w:hAnsiTheme="minorHAnsi"/>
          <w:bCs/>
          <w:sz w:val="24"/>
          <w:szCs w:val="24"/>
        </w:rPr>
        <w:t>Summary of Testimony</w:t>
      </w:r>
    </w:p>
    <w:p w:rsidR="004E4E60" w:rsidRPr="00302C46" w:rsidP="004E4E60">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7F2D6E" w:rsidRPr="00C264F5" w:rsidP="007F2D6E">
      <w:pPr>
        <w:pStyle w:val="ListParagraph"/>
        <w:numPr>
          <w:ilvl w:val="0"/>
          <w:numId w:val="5"/>
        </w:numPr>
        <w:tabs>
          <w:tab w:val="num" w:pos="540"/>
        </w:tabs>
        <w:spacing w:before="240"/>
        <w:contextualSpacing w:val="0"/>
        <w:rPr>
          <w:rFonts w:asciiTheme="minorHAnsi" w:hAnsiTheme="minorHAnsi"/>
          <w:bCs/>
          <w:i/>
          <w:sz w:val="28"/>
          <w:szCs w:val="28"/>
        </w:rPr>
      </w:pPr>
      <w:r>
        <w:rPr>
          <w:rFonts w:asciiTheme="minorHAnsi" w:hAnsiTheme="minorHAnsi"/>
          <w:bCs/>
          <w:i/>
          <w:sz w:val="28"/>
          <w:szCs w:val="28"/>
        </w:rPr>
        <w:t>Insured Defendant (If an Individual)</w:t>
      </w:r>
    </w:p>
    <w:p w:rsidR="007F2D6E" w:rsidRPr="00C264F5" w:rsidP="002C37B7">
      <w:pPr>
        <w:pStyle w:val="ListParagraph"/>
        <w:numPr>
          <w:ilvl w:val="1"/>
          <w:numId w:val="44"/>
        </w:numPr>
        <w:spacing w:before="0"/>
        <w:ind w:left="900"/>
        <w:rPr>
          <w:rFonts w:asciiTheme="minorHAnsi" w:hAnsiTheme="minorHAnsi"/>
          <w:bCs/>
          <w:sz w:val="24"/>
          <w:szCs w:val="24"/>
        </w:rPr>
      </w:pPr>
      <w:r w:rsidRPr="00C264F5">
        <w:rPr>
          <w:rFonts w:asciiTheme="minorHAnsi" w:hAnsiTheme="minorHAnsi"/>
          <w:bCs/>
          <w:sz w:val="24"/>
          <w:szCs w:val="24"/>
        </w:rPr>
        <w:t>Name:</w:t>
      </w:r>
    </w:p>
    <w:p w:rsidR="007F2D6E" w:rsidRPr="00C264F5" w:rsidP="002C37B7">
      <w:pPr>
        <w:pStyle w:val="ListParagraph"/>
        <w:numPr>
          <w:ilvl w:val="1"/>
          <w:numId w:val="44"/>
        </w:numPr>
        <w:spacing w:before="0"/>
        <w:ind w:left="900"/>
        <w:rPr>
          <w:rFonts w:asciiTheme="minorHAnsi" w:hAnsiTheme="minorHAnsi"/>
          <w:bCs/>
          <w:sz w:val="24"/>
          <w:szCs w:val="24"/>
        </w:rPr>
      </w:pPr>
      <w:r>
        <w:rPr>
          <w:rFonts w:asciiTheme="minorHAnsi" w:hAnsiTheme="minorHAnsi"/>
          <w:bCs/>
          <w:sz w:val="24"/>
          <w:szCs w:val="24"/>
        </w:rPr>
        <w:t>Age:</w:t>
      </w:r>
    </w:p>
    <w:p w:rsidR="007F2D6E" w:rsidP="002C37B7">
      <w:pPr>
        <w:pStyle w:val="ListParagraph"/>
        <w:numPr>
          <w:ilvl w:val="1"/>
          <w:numId w:val="44"/>
        </w:numPr>
        <w:spacing w:before="0"/>
        <w:ind w:left="900"/>
        <w:rPr>
          <w:rFonts w:asciiTheme="minorHAnsi" w:hAnsiTheme="minorHAnsi"/>
          <w:bCs/>
          <w:sz w:val="24"/>
          <w:szCs w:val="24"/>
        </w:rPr>
      </w:pPr>
      <w:r w:rsidRPr="007C19AD">
        <w:rPr>
          <w:rFonts w:asciiTheme="minorHAnsi" w:hAnsiTheme="minorHAnsi"/>
          <w:bCs/>
          <w:sz w:val="24"/>
          <w:szCs w:val="24"/>
        </w:rPr>
        <w:t>Gender:</w:t>
      </w:r>
    </w:p>
    <w:p w:rsidR="007F2D6E" w:rsidRPr="00C264F5" w:rsidP="002C37B7">
      <w:pPr>
        <w:pStyle w:val="ListParagraph"/>
        <w:numPr>
          <w:ilvl w:val="1"/>
          <w:numId w:val="44"/>
        </w:numPr>
        <w:spacing w:before="0"/>
        <w:ind w:left="900"/>
        <w:rPr>
          <w:rFonts w:asciiTheme="minorHAnsi" w:hAnsiTheme="minorHAnsi"/>
          <w:bCs/>
          <w:sz w:val="24"/>
          <w:szCs w:val="24"/>
        </w:rPr>
      </w:pPr>
      <w:r>
        <w:rPr>
          <w:rFonts w:asciiTheme="minorHAnsi" w:hAnsiTheme="minorHAnsi"/>
          <w:bCs/>
          <w:sz w:val="24"/>
          <w:szCs w:val="24"/>
        </w:rPr>
        <w:t>Position/Trade:</w:t>
      </w:r>
    </w:p>
    <w:p w:rsidR="007F2D6E" w:rsidP="002C37B7">
      <w:pPr>
        <w:pStyle w:val="ListParagraph"/>
        <w:numPr>
          <w:ilvl w:val="1"/>
          <w:numId w:val="44"/>
        </w:numPr>
        <w:spacing w:before="0"/>
        <w:ind w:left="900"/>
        <w:rPr>
          <w:rFonts w:asciiTheme="minorHAnsi" w:hAnsiTheme="minorHAnsi"/>
          <w:bCs/>
          <w:sz w:val="24"/>
          <w:szCs w:val="24"/>
        </w:rPr>
      </w:pPr>
      <w:r w:rsidRPr="00C264F5">
        <w:rPr>
          <w:rFonts w:asciiTheme="minorHAnsi" w:hAnsiTheme="minorHAnsi"/>
          <w:bCs/>
          <w:sz w:val="24"/>
          <w:szCs w:val="24"/>
        </w:rPr>
        <w:t>Other relevant Information:</w:t>
      </w:r>
    </w:p>
    <w:p w:rsidR="007F2D6E" w:rsidRPr="00C264F5" w:rsidP="002C37B7">
      <w:pPr>
        <w:pStyle w:val="ListParagraph"/>
        <w:numPr>
          <w:ilvl w:val="1"/>
          <w:numId w:val="44"/>
        </w:numPr>
        <w:spacing w:before="0"/>
        <w:ind w:left="900"/>
        <w:rPr>
          <w:rFonts w:asciiTheme="minorHAnsi" w:hAnsiTheme="minorHAnsi"/>
          <w:bCs/>
          <w:sz w:val="24"/>
          <w:szCs w:val="24"/>
        </w:rPr>
      </w:pPr>
      <w:r w:rsidRPr="00C264F5">
        <w:rPr>
          <w:rFonts w:asciiTheme="minorHAnsi" w:hAnsiTheme="minorHAnsi"/>
          <w:bCs/>
          <w:sz w:val="24"/>
          <w:szCs w:val="24"/>
        </w:rPr>
        <w:t>Date Deposition Scheduled/Completed:</w:t>
      </w:r>
    </w:p>
    <w:p w:rsidR="007F2D6E" w:rsidRPr="00C264F5" w:rsidP="002C37B7">
      <w:pPr>
        <w:pStyle w:val="ListParagraph"/>
        <w:numPr>
          <w:ilvl w:val="1"/>
          <w:numId w:val="44"/>
        </w:numPr>
        <w:spacing w:before="0"/>
        <w:ind w:left="900"/>
        <w:rPr>
          <w:rFonts w:asciiTheme="minorHAnsi" w:hAnsiTheme="minorHAnsi"/>
          <w:bCs/>
          <w:sz w:val="24"/>
          <w:szCs w:val="24"/>
        </w:rPr>
      </w:pPr>
      <w:r w:rsidRPr="00C264F5">
        <w:rPr>
          <w:rFonts w:asciiTheme="minorHAnsi" w:hAnsiTheme="minorHAnsi"/>
          <w:bCs/>
          <w:sz w:val="24"/>
          <w:szCs w:val="24"/>
        </w:rPr>
        <w:t>Appearance as a Witness</w:t>
      </w:r>
    </w:p>
    <w:p w:rsidR="007F2D6E" w:rsidRPr="002C37B7" w:rsidP="002C37B7">
      <w:pPr>
        <w:spacing w:before="0"/>
        <w:ind w:left="720" w:firstLine="180"/>
        <w:rPr>
          <w:rFonts w:asciiTheme="minorHAnsi" w:hAnsiTheme="minorHAnsi"/>
          <w:bCs/>
          <w:sz w:val="24"/>
          <w:szCs w:val="24"/>
        </w:rPr>
      </w:pPr>
      <w:r w:rsidRPr="002C37B7">
        <w:rPr>
          <w:rFonts w:asciiTheme="minorHAnsi" w:hAnsiTheme="minorHAnsi"/>
          <w:bCs/>
          <w:sz w:val="24"/>
          <w:szCs w:val="24"/>
        </w:rPr>
        <w:t>Over-write Here With Text</w:t>
      </w:r>
    </w:p>
    <w:p w:rsidR="007F2D6E" w:rsidRPr="00C264F5" w:rsidP="002C37B7">
      <w:pPr>
        <w:pStyle w:val="ListParagraph"/>
        <w:numPr>
          <w:ilvl w:val="1"/>
          <w:numId w:val="44"/>
        </w:numPr>
        <w:spacing w:before="0"/>
        <w:ind w:left="900"/>
        <w:rPr>
          <w:rFonts w:asciiTheme="minorHAnsi" w:hAnsiTheme="minorHAnsi"/>
          <w:bCs/>
          <w:sz w:val="24"/>
          <w:szCs w:val="24"/>
        </w:rPr>
      </w:pPr>
      <w:r w:rsidRPr="00C264F5">
        <w:rPr>
          <w:rFonts w:asciiTheme="minorHAnsi" w:hAnsiTheme="minorHAnsi"/>
          <w:bCs/>
          <w:sz w:val="24"/>
          <w:szCs w:val="24"/>
        </w:rPr>
        <w:t>Summary of Testimony</w:t>
      </w:r>
    </w:p>
    <w:p w:rsidR="007F2D6E" w:rsidRPr="002C37B7" w:rsidP="002C37B7">
      <w:pPr>
        <w:spacing w:before="0"/>
        <w:ind w:left="720" w:firstLine="180"/>
        <w:rPr>
          <w:rFonts w:asciiTheme="minorHAnsi" w:hAnsiTheme="minorHAnsi"/>
          <w:bCs/>
          <w:sz w:val="24"/>
          <w:szCs w:val="24"/>
        </w:rPr>
      </w:pPr>
      <w:r w:rsidRPr="002C37B7">
        <w:rPr>
          <w:rFonts w:asciiTheme="minorHAnsi" w:hAnsiTheme="minorHAnsi"/>
          <w:bCs/>
          <w:sz w:val="24"/>
          <w:szCs w:val="24"/>
        </w:rPr>
        <w:t>Over-write Here With Text</w:t>
      </w:r>
    </w:p>
    <w:p w:rsidR="00603A4B" w:rsidRPr="004E4E60" w:rsidP="006B6359">
      <w:pPr>
        <w:pStyle w:val="ListParagraph"/>
        <w:numPr>
          <w:ilvl w:val="0"/>
          <w:numId w:val="5"/>
        </w:numPr>
        <w:tabs>
          <w:tab w:val="num" w:pos="540"/>
        </w:tabs>
        <w:spacing w:before="240"/>
        <w:contextualSpacing w:val="0"/>
        <w:rPr>
          <w:rFonts w:asciiTheme="minorHAnsi" w:hAnsiTheme="minorHAnsi"/>
          <w:bCs/>
          <w:i/>
          <w:sz w:val="28"/>
          <w:szCs w:val="28"/>
        </w:rPr>
      </w:pPr>
      <w:r w:rsidRPr="004E4E60">
        <w:rPr>
          <w:rFonts w:asciiTheme="minorHAnsi" w:hAnsiTheme="minorHAnsi"/>
          <w:bCs/>
          <w:i/>
          <w:sz w:val="28"/>
          <w:szCs w:val="28"/>
        </w:rPr>
        <w:t>Insured Defendant(s)’ Liability Defense Theories</w:t>
      </w:r>
    </w:p>
    <w:p w:rsidR="00603A4B" w:rsidRPr="004D72B8" w:rsidP="004E4E60">
      <w:pPr>
        <w:spacing w:before="0" w:after="120" w:line="276" w:lineRule="auto"/>
        <w:ind w:left="540" w:firstLine="0"/>
        <w:jc w:val="both"/>
        <w:rPr>
          <w:rFonts w:eastAsia="Calibri" w:asciiTheme="minorHAnsi" w:hAnsiTheme="minorHAnsi"/>
          <w:sz w:val="24"/>
          <w:szCs w:val="24"/>
        </w:rPr>
      </w:pPr>
      <w:r w:rsidRPr="004D72B8">
        <w:rPr>
          <w:rFonts w:eastAsia="Calibri" w:asciiTheme="minorHAnsi" w:hAnsiTheme="minorHAnsi"/>
          <w:sz w:val="24"/>
          <w:szCs w:val="24"/>
        </w:rPr>
        <w:t>Over-write Here With Text</w:t>
      </w:r>
    </w:p>
    <w:p w:rsidR="00603A4B" w:rsidRPr="004E4E60" w:rsidP="006B6359">
      <w:pPr>
        <w:pStyle w:val="ListParagraph"/>
        <w:numPr>
          <w:ilvl w:val="0"/>
          <w:numId w:val="5"/>
        </w:numPr>
        <w:tabs>
          <w:tab w:val="num" w:pos="540"/>
        </w:tabs>
        <w:spacing w:before="240"/>
        <w:contextualSpacing w:val="0"/>
        <w:rPr>
          <w:rFonts w:asciiTheme="minorHAnsi" w:hAnsiTheme="minorHAnsi"/>
          <w:bCs/>
          <w:i/>
          <w:sz w:val="28"/>
          <w:szCs w:val="28"/>
        </w:rPr>
      </w:pPr>
      <w:r w:rsidRPr="004E4E60">
        <w:rPr>
          <w:rFonts w:asciiTheme="minorHAnsi" w:hAnsiTheme="minorHAnsi"/>
          <w:bCs/>
          <w:i/>
          <w:sz w:val="28"/>
          <w:szCs w:val="28"/>
        </w:rPr>
        <w:t>Insured Defendant(s)’</w:t>
      </w:r>
      <w:r w:rsidR="00E91CF4">
        <w:rPr>
          <w:rFonts w:asciiTheme="minorHAnsi" w:hAnsiTheme="minorHAnsi"/>
          <w:bCs/>
          <w:i/>
          <w:sz w:val="28"/>
          <w:szCs w:val="28"/>
        </w:rPr>
        <w:t xml:space="preserve"> Non-Expert Liability </w:t>
      </w:r>
      <w:r w:rsidRPr="004E4E60" w:rsidR="00CB6D1D">
        <w:rPr>
          <w:rFonts w:asciiTheme="minorHAnsi" w:hAnsiTheme="minorHAnsi"/>
          <w:bCs/>
          <w:i/>
          <w:sz w:val="28"/>
          <w:szCs w:val="28"/>
        </w:rPr>
        <w:t>Witnesses</w:t>
      </w:r>
    </w:p>
    <w:p w:rsidR="004E4E60" w:rsidRPr="00C264F5" w:rsidP="006B6359">
      <w:pPr>
        <w:pStyle w:val="ListParagraph"/>
        <w:numPr>
          <w:ilvl w:val="1"/>
          <w:numId w:val="16"/>
        </w:numPr>
        <w:spacing w:before="0"/>
        <w:ind w:left="900"/>
        <w:rPr>
          <w:rFonts w:asciiTheme="minorHAnsi" w:hAnsiTheme="minorHAnsi"/>
          <w:bCs/>
          <w:sz w:val="24"/>
          <w:szCs w:val="24"/>
        </w:rPr>
      </w:pPr>
      <w:r w:rsidRPr="00C264F5">
        <w:rPr>
          <w:rFonts w:asciiTheme="minorHAnsi" w:hAnsiTheme="minorHAnsi"/>
          <w:bCs/>
          <w:sz w:val="24"/>
          <w:szCs w:val="24"/>
        </w:rPr>
        <w:t>Witness Name:</w:t>
      </w:r>
    </w:p>
    <w:p w:rsidR="004E4E60" w:rsidRPr="00C264F5" w:rsidP="006B6359">
      <w:pPr>
        <w:pStyle w:val="ListParagraph"/>
        <w:numPr>
          <w:ilvl w:val="2"/>
          <w:numId w:val="17"/>
        </w:numPr>
        <w:spacing w:before="0"/>
        <w:rPr>
          <w:rFonts w:asciiTheme="minorHAnsi" w:hAnsiTheme="minorHAnsi"/>
          <w:bCs/>
          <w:sz w:val="24"/>
          <w:szCs w:val="24"/>
        </w:rPr>
      </w:pPr>
      <w:r w:rsidRPr="00C264F5">
        <w:rPr>
          <w:rFonts w:asciiTheme="minorHAnsi" w:hAnsiTheme="minorHAnsi"/>
          <w:bCs/>
          <w:sz w:val="24"/>
          <w:szCs w:val="24"/>
        </w:rPr>
        <w:t>Relationship to Claim:</w:t>
      </w:r>
    </w:p>
    <w:p w:rsidR="004E4E60" w:rsidRPr="00C264F5" w:rsidP="006B6359">
      <w:pPr>
        <w:pStyle w:val="ListParagraph"/>
        <w:numPr>
          <w:ilvl w:val="2"/>
          <w:numId w:val="17"/>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4E4E60" w:rsidRPr="00C264F5" w:rsidP="006B6359">
      <w:pPr>
        <w:pStyle w:val="ListParagraph"/>
        <w:numPr>
          <w:ilvl w:val="2"/>
          <w:numId w:val="17"/>
        </w:numPr>
        <w:spacing w:before="0"/>
        <w:rPr>
          <w:rFonts w:asciiTheme="minorHAnsi" w:hAnsiTheme="minorHAnsi"/>
          <w:bCs/>
          <w:sz w:val="24"/>
          <w:szCs w:val="24"/>
        </w:rPr>
      </w:pPr>
      <w:r w:rsidRPr="00C264F5">
        <w:rPr>
          <w:rFonts w:asciiTheme="minorHAnsi" w:hAnsiTheme="minorHAnsi"/>
          <w:bCs/>
          <w:sz w:val="24"/>
          <w:szCs w:val="24"/>
        </w:rPr>
        <w:t>Appearance as a Witness</w:t>
      </w:r>
    </w:p>
    <w:p w:rsidR="004E4E60" w:rsidRPr="00302C46" w:rsidP="004E4E60">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4E4E60" w:rsidRPr="00C264F5" w:rsidP="006B6359">
      <w:pPr>
        <w:pStyle w:val="ListParagraph"/>
        <w:numPr>
          <w:ilvl w:val="2"/>
          <w:numId w:val="17"/>
        </w:numPr>
        <w:spacing w:before="0"/>
        <w:rPr>
          <w:rFonts w:asciiTheme="minorHAnsi" w:hAnsiTheme="minorHAnsi"/>
          <w:bCs/>
          <w:sz w:val="24"/>
          <w:szCs w:val="24"/>
        </w:rPr>
      </w:pPr>
      <w:r w:rsidRPr="00C264F5">
        <w:rPr>
          <w:rFonts w:asciiTheme="minorHAnsi" w:hAnsiTheme="minorHAnsi"/>
          <w:bCs/>
          <w:sz w:val="24"/>
          <w:szCs w:val="24"/>
        </w:rPr>
        <w:t>Summary of Testimony</w:t>
      </w:r>
    </w:p>
    <w:p w:rsidR="004E4E60" w:rsidRPr="007C19AD" w:rsidP="004E4E60">
      <w:pPr>
        <w:spacing w:before="0"/>
        <w:ind w:left="1152" w:firstLine="0"/>
        <w:rPr>
          <w:rFonts w:asciiTheme="minorHAnsi" w:hAnsiTheme="minorHAnsi"/>
          <w:bCs/>
          <w:sz w:val="24"/>
          <w:szCs w:val="24"/>
        </w:rPr>
      </w:pPr>
      <w:r w:rsidRPr="007C19AD">
        <w:rPr>
          <w:rFonts w:asciiTheme="minorHAnsi" w:hAnsiTheme="minorHAnsi"/>
          <w:bCs/>
          <w:sz w:val="24"/>
          <w:szCs w:val="24"/>
        </w:rPr>
        <w:t>Over-write Here With Text</w:t>
      </w:r>
    </w:p>
    <w:p w:rsidR="004E4E60" w:rsidRPr="007C19AD" w:rsidP="006B6359">
      <w:pPr>
        <w:pStyle w:val="ListParagraph"/>
        <w:numPr>
          <w:ilvl w:val="1"/>
          <w:numId w:val="16"/>
        </w:numPr>
        <w:spacing w:before="0"/>
        <w:ind w:left="900"/>
        <w:rPr>
          <w:rFonts w:asciiTheme="minorHAnsi" w:hAnsiTheme="minorHAnsi"/>
          <w:bCs/>
          <w:sz w:val="24"/>
          <w:szCs w:val="24"/>
        </w:rPr>
      </w:pPr>
      <w:r w:rsidRPr="007C19AD">
        <w:rPr>
          <w:rFonts w:asciiTheme="minorHAnsi" w:hAnsiTheme="minorHAnsi"/>
          <w:bCs/>
          <w:sz w:val="24"/>
          <w:szCs w:val="24"/>
        </w:rPr>
        <w:t>Witness Name:</w:t>
      </w:r>
    </w:p>
    <w:p w:rsidR="004E4E60" w:rsidRPr="00C264F5" w:rsidP="006B6359">
      <w:pPr>
        <w:pStyle w:val="ListParagraph"/>
        <w:numPr>
          <w:ilvl w:val="2"/>
          <w:numId w:val="18"/>
        </w:numPr>
        <w:spacing w:before="0"/>
        <w:rPr>
          <w:rFonts w:asciiTheme="minorHAnsi" w:hAnsiTheme="minorHAnsi"/>
          <w:bCs/>
          <w:sz w:val="24"/>
          <w:szCs w:val="24"/>
        </w:rPr>
      </w:pPr>
      <w:r w:rsidRPr="00C264F5">
        <w:rPr>
          <w:rFonts w:asciiTheme="minorHAnsi" w:hAnsiTheme="minorHAnsi"/>
          <w:bCs/>
          <w:sz w:val="24"/>
          <w:szCs w:val="24"/>
        </w:rPr>
        <w:t>Relationship to Claim:</w:t>
      </w:r>
    </w:p>
    <w:p w:rsidR="004E4E60" w:rsidRPr="00C264F5" w:rsidP="006B6359">
      <w:pPr>
        <w:pStyle w:val="ListParagraph"/>
        <w:numPr>
          <w:ilvl w:val="2"/>
          <w:numId w:val="18"/>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4E4E60" w:rsidRPr="00C264F5" w:rsidP="006B6359">
      <w:pPr>
        <w:pStyle w:val="ListParagraph"/>
        <w:numPr>
          <w:ilvl w:val="2"/>
          <w:numId w:val="18"/>
        </w:numPr>
        <w:spacing w:before="0"/>
        <w:rPr>
          <w:rFonts w:asciiTheme="minorHAnsi" w:hAnsiTheme="minorHAnsi"/>
          <w:bCs/>
          <w:sz w:val="24"/>
          <w:szCs w:val="24"/>
        </w:rPr>
      </w:pPr>
      <w:r w:rsidRPr="00C264F5">
        <w:rPr>
          <w:rFonts w:asciiTheme="minorHAnsi" w:hAnsiTheme="minorHAnsi"/>
          <w:bCs/>
          <w:sz w:val="24"/>
          <w:szCs w:val="24"/>
        </w:rPr>
        <w:t>Appearance as a Witness</w:t>
      </w:r>
    </w:p>
    <w:p w:rsidR="004E4E60" w:rsidRPr="00302C46" w:rsidP="004E4E60">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4E4E60" w:rsidRPr="00C264F5" w:rsidP="006B6359">
      <w:pPr>
        <w:pStyle w:val="ListParagraph"/>
        <w:numPr>
          <w:ilvl w:val="2"/>
          <w:numId w:val="18"/>
        </w:numPr>
        <w:spacing w:before="0"/>
        <w:rPr>
          <w:rFonts w:asciiTheme="minorHAnsi" w:hAnsiTheme="minorHAnsi"/>
          <w:bCs/>
          <w:sz w:val="24"/>
          <w:szCs w:val="24"/>
        </w:rPr>
      </w:pPr>
      <w:r w:rsidRPr="00C264F5">
        <w:rPr>
          <w:rFonts w:asciiTheme="minorHAnsi" w:hAnsiTheme="minorHAnsi"/>
          <w:bCs/>
          <w:sz w:val="24"/>
          <w:szCs w:val="24"/>
        </w:rPr>
        <w:t>Summary of Testimony</w:t>
      </w:r>
    </w:p>
    <w:p w:rsidR="004E4E60" w:rsidRPr="007C19AD" w:rsidP="004E4E60">
      <w:pPr>
        <w:spacing w:before="0"/>
        <w:ind w:left="1152" w:firstLine="0"/>
        <w:rPr>
          <w:rFonts w:asciiTheme="minorHAnsi" w:hAnsiTheme="minorHAnsi"/>
          <w:bCs/>
          <w:sz w:val="24"/>
          <w:szCs w:val="24"/>
        </w:rPr>
      </w:pPr>
      <w:r w:rsidRPr="007C19AD">
        <w:rPr>
          <w:rFonts w:asciiTheme="minorHAnsi" w:hAnsiTheme="minorHAnsi"/>
          <w:bCs/>
          <w:sz w:val="24"/>
          <w:szCs w:val="24"/>
        </w:rPr>
        <w:t>Over-write Here With Text</w:t>
      </w:r>
    </w:p>
    <w:p w:rsidR="00603A4B" w:rsidP="006B6359">
      <w:pPr>
        <w:pStyle w:val="ListParagraph"/>
        <w:numPr>
          <w:ilvl w:val="0"/>
          <w:numId w:val="5"/>
        </w:numPr>
        <w:tabs>
          <w:tab w:val="num" w:pos="540"/>
        </w:tabs>
        <w:spacing w:before="240"/>
        <w:contextualSpacing w:val="0"/>
        <w:rPr>
          <w:rFonts w:asciiTheme="minorHAnsi" w:hAnsiTheme="minorHAnsi"/>
          <w:bCs/>
          <w:i/>
          <w:sz w:val="28"/>
          <w:szCs w:val="28"/>
        </w:rPr>
      </w:pPr>
      <w:r w:rsidRPr="004E4E60">
        <w:rPr>
          <w:rFonts w:asciiTheme="minorHAnsi" w:hAnsiTheme="minorHAnsi"/>
          <w:bCs/>
          <w:i/>
          <w:sz w:val="28"/>
          <w:szCs w:val="28"/>
        </w:rPr>
        <w:t>Insured Defendant</w:t>
      </w:r>
      <w:r w:rsidR="00E91CF4">
        <w:rPr>
          <w:rFonts w:asciiTheme="minorHAnsi" w:hAnsiTheme="minorHAnsi"/>
          <w:bCs/>
          <w:i/>
          <w:sz w:val="28"/>
          <w:szCs w:val="28"/>
        </w:rPr>
        <w:t>(s)’ Expert Liability</w:t>
      </w:r>
      <w:r w:rsidRPr="004E4E60" w:rsidR="00CB6D1D">
        <w:rPr>
          <w:rFonts w:asciiTheme="minorHAnsi" w:hAnsiTheme="minorHAnsi"/>
          <w:bCs/>
          <w:i/>
          <w:sz w:val="28"/>
          <w:szCs w:val="28"/>
        </w:rPr>
        <w:t xml:space="preserve"> Witnesses</w:t>
      </w:r>
    </w:p>
    <w:p w:rsidR="00231A28" w:rsidRPr="00302C46" w:rsidP="006B6359">
      <w:pPr>
        <w:pStyle w:val="ListParagraph"/>
        <w:numPr>
          <w:ilvl w:val="1"/>
          <w:numId w:val="22"/>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231A28" w:rsidRPr="00302C46" w:rsidP="006B6359">
      <w:pPr>
        <w:pStyle w:val="ListParagraph"/>
        <w:numPr>
          <w:ilvl w:val="2"/>
          <w:numId w:val="23"/>
        </w:numPr>
        <w:spacing w:before="0"/>
        <w:rPr>
          <w:rFonts w:asciiTheme="minorHAnsi" w:hAnsiTheme="minorHAnsi"/>
          <w:bCs/>
          <w:sz w:val="24"/>
          <w:szCs w:val="24"/>
        </w:rPr>
      </w:pPr>
      <w:r w:rsidRPr="00302C46">
        <w:rPr>
          <w:rFonts w:asciiTheme="minorHAnsi" w:hAnsiTheme="minorHAnsi"/>
          <w:bCs/>
          <w:sz w:val="24"/>
          <w:szCs w:val="24"/>
        </w:rPr>
        <w:t>Expertise and Credentials</w:t>
      </w:r>
    </w:p>
    <w:p w:rsidR="00231A28" w:rsidRPr="00302C46" w:rsidP="00231A28">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31A28" w:rsidRPr="00302C46" w:rsidP="006B6359">
      <w:pPr>
        <w:pStyle w:val="ListParagraph"/>
        <w:numPr>
          <w:ilvl w:val="2"/>
          <w:numId w:val="23"/>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231A28" w:rsidRPr="00302C46" w:rsidP="006B6359">
      <w:pPr>
        <w:pStyle w:val="ListParagraph"/>
        <w:numPr>
          <w:ilvl w:val="2"/>
          <w:numId w:val="23"/>
        </w:numPr>
        <w:spacing w:before="0"/>
        <w:rPr>
          <w:rFonts w:asciiTheme="minorHAnsi" w:hAnsiTheme="minorHAnsi"/>
          <w:bCs/>
          <w:sz w:val="24"/>
          <w:szCs w:val="24"/>
        </w:rPr>
      </w:pPr>
      <w:r w:rsidRPr="00302C46">
        <w:rPr>
          <w:rFonts w:asciiTheme="minorHAnsi" w:hAnsiTheme="minorHAnsi"/>
          <w:bCs/>
          <w:sz w:val="24"/>
          <w:szCs w:val="24"/>
        </w:rPr>
        <w:t>Appearance as a Witness</w:t>
      </w:r>
    </w:p>
    <w:p w:rsidR="00231A28" w:rsidRPr="00302C46" w:rsidP="00231A28">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31A28" w:rsidRPr="00302C46" w:rsidP="006B6359">
      <w:pPr>
        <w:pStyle w:val="ListParagraph"/>
        <w:numPr>
          <w:ilvl w:val="2"/>
          <w:numId w:val="23"/>
        </w:numPr>
        <w:spacing w:before="0"/>
        <w:rPr>
          <w:rFonts w:asciiTheme="minorHAnsi" w:hAnsiTheme="minorHAnsi"/>
          <w:bCs/>
          <w:sz w:val="24"/>
          <w:szCs w:val="24"/>
        </w:rPr>
      </w:pPr>
      <w:r w:rsidRPr="00302C46">
        <w:rPr>
          <w:rFonts w:asciiTheme="minorHAnsi" w:hAnsiTheme="minorHAnsi"/>
          <w:bCs/>
          <w:sz w:val="24"/>
          <w:szCs w:val="24"/>
        </w:rPr>
        <w:t>Summary of Testimony</w:t>
      </w:r>
    </w:p>
    <w:p w:rsidR="00231A28" w:rsidRPr="00302C46" w:rsidP="00231A28">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31A28" w:rsidRPr="00302C46" w:rsidP="006B6359">
      <w:pPr>
        <w:pStyle w:val="ListParagraph"/>
        <w:numPr>
          <w:ilvl w:val="1"/>
          <w:numId w:val="22"/>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231A28" w:rsidRPr="00302C46" w:rsidP="006B6359">
      <w:pPr>
        <w:pStyle w:val="ListParagraph"/>
        <w:numPr>
          <w:ilvl w:val="2"/>
          <w:numId w:val="24"/>
        </w:numPr>
        <w:spacing w:before="0"/>
        <w:rPr>
          <w:rFonts w:asciiTheme="minorHAnsi" w:hAnsiTheme="minorHAnsi"/>
          <w:bCs/>
          <w:sz w:val="24"/>
          <w:szCs w:val="24"/>
        </w:rPr>
      </w:pPr>
      <w:r w:rsidRPr="00302C46">
        <w:rPr>
          <w:rFonts w:asciiTheme="minorHAnsi" w:hAnsiTheme="minorHAnsi"/>
          <w:bCs/>
          <w:sz w:val="24"/>
          <w:szCs w:val="24"/>
        </w:rPr>
        <w:t>Expertise and Credentials</w:t>
      </w:r>
    </w:p>
    <w:p w:rsidR="00231A28" w:rsidRPr="00302C46" w:rsidP="00231A28">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31A28" w:rsidRPr="00302C46" w:rsidP="006B6359">
      <w:pPr>
        <w:pStyle w:val="ListParagraph"/>
        <w:numPr>
          <w:ilvl w:val="2"/>
          <w:numId w:val="24"/>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231A28" w:rsidRPr="00302C46" w:rsidP="006B6359">
      <w:pPr>
        <w:pStyle w:val="ListParagraph"/>
        <w:numPr>
          <w:ilvl w:val="2"/>
          <w:numId w:val="24"/>
        </w:numPr>
        <w:spacing w:before="0"/>
        <w:rPr>
          <w:rFonts w:asciiTheme="minorHAnsi" w:hAnsiTheme="minorHAnsi"/>
          <w:bCs/>
          <w:sz w:val="24"/>
          <w:szCs w:val="24"/>
        </w:rPr>
      </w:pPr>
      <w:r w:rsidRPr="00302C46">
        <w:rPr>
          <w:rFonts w:asciiTheme="minorHAnsi" w:hAnsiTheme="minorHAnsi"/>
          <w:bCs/>
          <w:sz w:val="24"/>
          <w:szCs w:val="24"/>
        </w:rPr>
        <w:t>Appearance as a Witness</w:t>
      </w:r>
    </w:p>
    <w:p w:rsidR="00231A28" w:rsidRPr="00302C46" w:rsidP="00231A28">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31A28" w:rsidRPr="00302C46" w:rsidP="006B6359">
      <w:pPr>
        <w:pStyle w:val="ListParagraph"/>
        <w:numPr>
          <w:ilvl w:val="2"/>
          <w:numId w:val="24"/>
        </w:numPr>
        <w:spacing w:before="0"/>
        <w:rPr>
          <w:rFonts w:asciiTheme="minorHAnsi" w:hAnsiTheme="minorHAnsi"/>
          <w:bCs/>
          <w:sz w:val="24"/>
          <w:szCs w:val="24"/>
        </w:rPr>
      </w:pPr>
      <w:r w:rsidRPr="00302C46">
        <w:rPr>
          <w:rFonts w:asciiTheme="minorHAnsi" w:hAnsiTheme="minorHAnsi"/>
          <w:bCs/>
          <w:sz w:val="24"/>
          <w:szCs w:val="24"/>
        </w:rPr>
        <w:t>Summary of Testimony</w:t>
      </w:r>
    </w:p>
    <w:p w:rsidR="00231A28" w:rsidRPr="00302C46" w:rsidP="00231A28">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603A4B" w:rsidRPr="004E4E60" w:rsidP="006B6359">
      <w:pPr>
        <w:pStyle w:val="ListParagraph"/>
        <w:numPr>
          <w:ilvl w:val="0"/>
          <w:numId w:val="5"/>
        </w:numPr>
        <w:tabs>
          <w:tab w:val="num" w:pos="540"/>
        </w:tabs>
        <w:spacing w:before="240"/>
        <w:contextualSpacing w:val="0"/>
        <w:rPr>
          <w:rFonts w:asciiTheme="minorHAnsi" w:hAnsiTheme="minorHAnsi"/>
          <w:bCs/>
          <w:i/>
          <w:sz w:val="28"/>
          <w:szCs w:val="28"/>
        </w:rPr>
      </w:pPr>
      <w:r w:rsidRPr="004E4E60">
        <w:rPr>
          <w:rFonts w:asciiTheme="minorHAnsi" w:hAnsiTheme="minorHAnsi"/>
          <w:bCs/>
          <w:i/>
          <w:sz w:val="28"/>
          <w:szCs w:val="28"/>
        </w:rPr>
        <w:t>Other Defendant</w:t>
      </w:r>
      <w:r w:rsidRPr="004E4E60" w:rsidR="00C23BB9">
        <w:rPr>
          <w:rFonts w:asciiTheme="minorHAnsi" w:hAnsiTheme="minorHAnsi"/>
          <w:bCs/>
          <w:i/>
          <w:sz w:val="28"/>
          <w:szCs w:val="28"/>
        </w:rPr>
        <w:t>(s)’ Liability Defense Theories</w:t>
      </w:r>
    </w:p>
    <w:p w:rsidR="00231A28" w:rsidRPr="004D72B8" w:rsidP="00231A28">
      <w:pPr>
        <w:spacing w:before="0" w:after="120" w:line="276" w:lineRule="auto"/>
        <w:ind w:left="540" w:firstLine="0"/>
        <w:jc w:val="both"/>
        <w:rPr>
          <w:rFonts w:eastAsia="Calibri" w:asciiTheme="minorHAnsi" w:hAnsiTheme="minorHAnsi"/>
          <w:sz w:val="24"/>
          <w:szCs w:val="24"/>
        </w:rPr>
      </w:pPr>
      <w:r w:rsidRPr="004D72B8">
        <w:rPr>
          <w:rFonts w:eastAsia="Calibri" w:asciiTheme="minorHAnsi" w:hAnsiTheme="minorHAnsi"/>
          <w:sz w:val="24"/>
          <w:szCs w:val="24"/>
        </w:rPr>
        <w:t>Over-write Here With Text</w:t>
      </w:r>
    </w:p>
    <w:p w:rsidR="00231A28" w:rsidRPr="004E4E60" w:rsidP="006B6359">
      <w:pPr>
        <w:pStyle w:val="ListParagraph"/>
        <w:numPr>
          <w:ilvl w:val="0"/>
          <w:numId w:val="5"/>
        </w:numPr>
        <w:tabs>
          <w:tab w:val="num" w:pos="540"/>
        </w:tabs>
        <w:spacing w:before="240"/>
        <w:contextualSpacing w:val="0"/>
        <w:rPr>
          <w:rFonts w:asciiTheme="minorHAnsi" w:hAnsiTheme="minorHAnsi"/>
          <w:bCs/>
          <w:i/>
          <w:sz w:val="28"/>
          <w:szCs w:val="28"/>
        </w:rPr>
      </w:pPr>
      <w:r>
        <w:rPr>
          <w:rFonts w:asciiTheme="minorHAnsi" w:hAnsiTheme="minorHAnsi"/>
          <w:bCs/>
          <w:i/>
          <w:sz w:val="28"/>
          <w:szCs w:val="28"/>
        </w:rPr>
        <w:t xml:space="preserve">Other </w:t>
      </w:r>
      <w:r w:rsidRPr="004E4E60">
        <w:rPr>
          <w:rFonts w:asciiTheme="minorHAnsi" w:hAnsiTheme="minorHAnsi"/>
          <w:bCs/>
          <w:i/>
          <w:sz w:val="28"/>
          <w:szCs w:val="28"/>
        </w:rPr>
        <w:t>De</w:t>
      </w:r>
      <w:r w:rsidR="00E91CF4">
        <w:rPr>
          <w:rFonts w:asciiTheme="minorHAnsi" w:hAnsiTheme="minorHAnsi"/>
          <w:bCs/>
          <w:i/>
          <w:sz w:val="28"/>
          <w:szCs w:val="28"/>
        </w:rPr>
        <w:t xml:space="preserve">fendant(s)’ Non-Expert Liability </w:t>
      </w:r>
      <w:r w:rsidRPr="004E4E60">
        <w:rPr>
          <w:rFonts w:asciiTheme="minorHAnsi" w:hAnsiTheme="minorHAnsi"/>
          <w:bCs/>
          <w:i/>
          <w:sz w:val="28"/>
          <w:szCs w:val="28"/>
        </w:rPr>
        <w:t>Witnesses</w:t>
      </w:r>
    </w:p>
    <w:p w:rsidR="00231A28" w:rsidRPr="00C264F5" w:rsidP="006B6359">
      <w:pPr>
        <w:pStyle w:val="ListParagraph"/>
        <w:numPr>
          <w:ilvl w:val="1"/>
          <w:numId w:val="19"/>
        </w:numPr>
        <w:spacing w:before="0"/>
        <w:ind w:left="900"/>
        <w:rPr>
          <w:rFonts w:asciiTheme="minorHAnsi" w:hAnsiTheme="minorHAnsi"/>
          <w:bCs/>
          <w:sz w:val="24"/>
          <w:szCs w:val="24"/>
        </w:rPr>
      </w:pPr>
      <w:r w:rsidRPr="00C264F5">
        <w:rPr>
          <w:rFonts w:asciiTheme="minorHAnsi" w:hAnsiTheme="minorHAnsi"/>
          <w:bCs/>
          <w:sz w:val="24"/>
          <w:szCs w:val="24"/>
        </w:rPr>
        <w:t>Witness Name:</w:t>
      </w:r>
    </w:p>
    <w:p w:rsidR="00231A28" w:rsidRPr="00C264F5" w:rsidP="006B6359">
      <w:pPr>
        <w:pStyle w:val="ListParagraph"/>
        <w:numPr>
          <w:ilvl w:val="2"/>
          <w:numId w:val="20"/>
        </w:numPr>
        <w:spacing w:before="0"/>
        <w:rPr>
          <w:rFonts w:asciiTheme="minorHAnsi" w:hAnsiTheme="minorHAnsi"/>
          <w:bCs/>
          <w:sz w:val="24"/>
          <w:szCs w:val="24"/>
        </w:rPr>
      </w:pPr>
      <w:r w:rsidRPr="00C264F5">
        <w:rPr>
          <w:rFonts w:asciiTheme="minorHAnsi" w:hAnsiTheme="minorHAnsi"/>
          <w:bCs/>
          <w:sz w:val="24"/>
          <w:szCs w:val="24"/>
        </w:rPr>
        <w:t>Relationship to Claim:</w:t>
      </w:r>
    </w:p>
    <w:p w:rsidR="00231A28" w:rsidRPr="00C264F5" w:rsidP="006B6359">
      <w:pPr>
        <w:pStyle w:val="ListParagraph"/>
        <w:numPr>
          <w:ilvl w:val="2"/>
          <w:numId w:val="20"/>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231A28" w:rsidRPr="00C264F5" w:rsidP="006B6359">
      <w:pPr>
        <w:pStyle w:val="ListParagraph"/>
        <w:numPr>
          <w:ilvl w:val="2"/>
          <w:numId w:val="20"/>
        </w:numPr>
        <w:spacing w:before="0"/>
        <w:rPr>
          <w:rFonts w:asciiTheme="minorHAnsi" w:hAnsiTheme="minorHAnsi"/>
          <w:bCs/>
          <w:sz w:val="24"/>
          <w:szCs w:val="24"/>
        </w:rPr>
      </w:pPr>
      <w:r w:rsidRPr="00C264F5">
        <w:rPr>
          <w:rFonts w:asciiTheme="minorHAnsi" w:hAnsiTheme="minorHAnsi"/>
          <w:bCs/>
          <w:sz w:val="24"/>
          <w:szCs w:val="24"/>
        </w:rPr>
        <w:t>Appearance as a Witness</w:t>
      </w:r>
    </w:p>
    <w:p w:rsidR="00231A28" w:rsidRPr="00231A28" w:rsidP="00231A28">
      <w:pPr>
        <w:spacing w:before="0"/>
        <w:ind w:left="1152" w:firstLine="0"/>
        <w:rPr>
          <w:rFonts w:asciiTheme="minorHAnsi" w:hAnsiTheme="minorHAnsi"/>
          <w:bCs/>
          <w:sz w:val="24"/>
          <w:szCs w:val="24"/>
        </w:rPr>
      </w:pPr>
      <w:r w:rsidRPr="00231A28">
        <w:rPr>
          <w:rFonts w:asciiTheme="minorHAnsi" w:hAnsiTheme="minorHAnsi"/>
          <w:bCs/>
          <w:sz w:val="24"/>
          <w:szCs w:val="24"/>
        </w:rPr>
        <w:t>Over-write Here With Text</w:t>
      </w:r>
    </w:p>
    <w:p w:rsidR="00231A28" w:rsidRPr="00C264F5" w:rsidP="006B6359">
      <w:pPr>
        <w:pStyle w:val="ListParagraph"/>
        <w:numPr>
          <w:ilvl w:val="2"/>
          <w:numId w:val="20"/>
        </w:numPr>
        <w:spacing w:before="0"/>
        <w:rPr>
          <w:rFonts w:asciiTheme="minorHAnsi" w:hAnsiTheme="minorHAnsi"/>
          <w:bCs/>
          <w:sz w:val="24"/>
          <w:szCs w:val="24"/>
        </w:rPr>
      </w:pPr>
      <w:r w:rsidRPr="00C264F5">
        <w:rPr>
          <w:rFonts w:asciiTheme="minorHAnsi" w:hAnsiTheme="minorHAnsi"/>
          <w:bCs/>
          <w:sz w:val="24"/>
          <w:szCs w:val="24"/>
        </w:rPr>
        <w:t>Summary of Testimony</w:t>
      </w:r>
    </w:p>
    <w:p w:rsidR="00231A28" w:rsidRPr="007C19AD" w:rsidP="00231A28">
      <w:pPr>
        <w:spacing w:before="0"/>
        <w:ind w:left="1152" w:firstLine="0"/>
        <w:rPr>
          <w:rFonts w:asciiTheme="minorHAnsi" w:hAnsiTheme="minorHAnsi"/>
          <w:bCs/>
          <w:sz w:val="24"/>
          <w:szCs w:val="24"/>
        </w:rPr>
      </w:pPr>
      <w:r w:rsidRPr="007C19AD">
        <w:rPr>
          <w:rFonts w:asciiTheme="minorHAnsi" w:hAnsiTheme="minorHAnsi"/>
          <w:bCs/>
          <w:sz w:val="24"/>
          <w:szCs w:val="24"/>
        </w:rPr>
        <w:t>Over-write Here With Text</w:t>
      </w:r>
    </w:p>
    <w:p w:rsidR="00231A28" w:rsidRPr="007C19AD" w:rsidP="006B6359">
      <w:pPr>
        <w:pStyle w:val="ListParagraph"/>
        <w:numPr>
          <w:ilvl w:val="1"/>
          <w:numId w:val="19"/>
        </w:numPr>
        <w:spacing w:before="0"/>
        <w:ind w:left="900"/>
        <w:rPr>
          <w:rFonts w:asciiTheme="minorHAnsi" w:hAnsiTheme="minorHAnsi"/>
          <w:bCs/>
          <w:sz w:val="24"/>
          <w:szCs w:val="24"/>
        </w:rPr>
      </w:pPr>
      <w:r w:rsidRPr="007C19AD">
        <w:rPr>
          <w:rFonts w:asciiTheme="minorHAnsi" w:hAnsiTheme="minorHAnsi"/>
          <w:bCs/>
          <w:sz w:val="24"/>
          <w:szCs w:val="24"/>
        </w:rPr>
        <w:t>Witness Name:</w:t>
      </w:r>
    </w:p>
    <w:p w:rsidR="00231A28" w:rsidRPr="00C264F5" w:rsidP="006B6359">
      <w:pPr>
        <w:pStyle w:val="ListParagraph"/>
        <w:numPr>
          <w:ilvl w:val="2"/>
          <w:numId w:val="21"/>
        </w:numPr>
        <w:spacing w:before="0"/>
        <w:rPr>
          <w:rFonts w:asciiTheme="minorHAnsi" w:hAnsiTheme="minorHAnsi"/>
          <w:bCs/>
          <w:sz w:val="24"/>
          <w:szCs w:val="24"/>
        </w:rPr>
      </w:pPr>
      <w:r w:rsidRPr="00C264F5">
        <w:rPr>
          <w:rFonts w:asciiTheme="minorHAnsi" w:hAnsiTheme="minorHAnsi"/>
          <w:bCs/>
          <w:sz w:val="24"/>
          <w:szCs w:val="24"/>
        </w:rPr>
        <w:t>Relationship to Claim:</w:t>
      </w:r>
    </w:p>
    <w:p w:rsidR="00231A28" w:rsidRPr="00C264F5" w:rsidP="006B6359">
      <w:pPr>
        <w:pStyle w:val="ListParagraph"/>
        <w:numPr>
          <w:ilvl w:val="2"/>
          <w:numId w:val="21"/>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231A28" w:rsidRPr="00C264F5" w:rsidP="006B6359">
      <w:pPr>
        <w:pStyle w:val="ListParagraph"/>
        <w:numPr>
          <w:ilvl w:val="2"/>
          <w:numId w:val="21"/>
        </w:numPr>
        <w:spacing w:before="0"/>
        <w:rPr>
          <w:rFonts w:asciiTheme="minorHAnsi" w:hAnsiTheme="minorHAnsi"/>
          <w:bCs/>
          <w:sz w:val="24"/>
          <w:szCs w:val="24"/>
        </w:rPr>
      </w:pPr>
      <w:r w:rsidRPr="00C264F5">
        <w:rPr>
          <w:rFonts w:asciiTheme="minorHAnsi" w:hAnsiTheme="minorHAnsi"/>
          <w:bCs/>
          <w:sz w:val="24"/>
          <w:szCs w:val="24"/>
        </w:rPr>
        <w:t>Appearance as a Witness</w:t>
      </w:r>
    </w:p>
    <w:p w:rsidR="00231A28" w:rsidRPr="00231A28" w:rsidP="00231A28">
      <w:pPr>
        <w:spacing w:before="0"/>
        <w:ind w:left="1152" w:firstLine="0"/>
        <w:rPr>
          <w:rFonts w:asciiTheme="minorHAnsi" w:hAnsiTheme="minorHAnsi"/>
          <w:bCs/>
          <w:sz w:val="24"/>
          <w:szCs w:val="24"/>
        </w:rPr>
      </w:pPr>
      <w:r w:rsidRPr="00231A28">
        <w:rPr>
          <w:rFonts w:asciiTheme="minorHAnsi" w:hAnsiTheme="minorHAnsi"/>
          <w:bCs/>
          <w:sz w:val="24"/>
          <w:szCs w:val="24"/>
        </w:rPr>
        <w:t>Over-write Here With Text</w:t>
      </w:r>
    </w:p>
    <w:p w:rsidR="00231A28" w:rsidRPr="00C264F5" w:rsidP="006B6359">
      <w:pPr>
        <w:pStyle w:val="ListParagraph"/>
        <w:numPr>
          <w:ilvl w:val="2"/>
          <w:numId w:val="21"/>
        </w:numPr>
        <w:spacing w:before="0"/>
        <w:rPr>
          <w:rFonts w:asciiTheme="minorHAnsi" w:hAnsiTheme="minorHAnsi"/>
          <w:bCs/>
          <w:sz w:val="24"/>
          <w:szCs w:val="24"/>
        </w:rPr>
      </w:pPr>
      <w:r w:rsidRPr="00C264F5">
        <w:rPr>
          <w:rFonts w:asciiTheme="minorHAnsi" w:hAnsiTheme="minorHAnsi"/>
          <w:bCs/>
          <w:sz w:val="24"/>
          <w:szCs w:val="24"/>
        </w:rPr>
        <w:t>Summary of Testimony</w:t>
      </w:r>
    </w:p>
    <w:p w:rsidR="00231A28" w:rsidRPr="007C19AD" w:rsidP="00231A28">
      <w:pPr>
        <w:spacing w:before="0"/>
        <w:ind w:left="1152" w:firstLine="0"/>
        <w:rPr>
          <w:rFonts w:asciiTheme="minorHAnsi" w:hAnsiTheme="minorHAnsi"/>
          <w:bCs/>
          <w:sz w:val="24"/>
          <w:szCs w:val="24"/>
        </w:rPr>
      </w:pPr>
      <w:r w:rsidRPr="007C19AD">
        <w:rPr>
          <w:rFonts w:asciiTheme="minorHAnsi" w:hAnsiTheme="minorHAnsi"/>
          <w:bCs/>
          <w:sz w:val="24"/>
          <w:szCs w:val="24"/>
        </w:rPr>
        <w:t>Over-write Here With Text</w:t>
      </w:r>
    </w:p>
    <w:p w:rsidR="00231A28" w:rsidP="006B6359">
      <w:pPr>
        <w:pStyle w:val="ListParagraph"/>
        <w:numPr>
          <w:ilvl w:val="0"/>
          <w:numId w:val="5"/>
        </w:numPr>
        <w:tabs>
          <w:tab w:val="num" w:pos="540"/>
        </w:tabs>
        <w:spacing w:before="240"/>
        <w:contextualSpacing w:val="0"/>
        <w:rPr>
          <w:rFonts w:asciiTheme="minorHAnsi" w:hAnsiTheme="minorHAnsi"/>
          <w:bCs/>
          <w:i/>
          <w:sz w:val="28"/>
          <w:szCs w:val="28"/>
        </w:rPr>
      </w:pPr>
      <w:r>
        <w:rPr>
          <w:rFonts w:asciiTheme="minorHAnsi" w:hAnsiTheme="minorHAnsi"/>
          <w:bCs/>
          <w:i/>
          <w:sz w:val="28"/>
          <w:szCs w:val="28"/>
        </w:rPr>
        <w:t>Other</w:t>
      </w:r>
      <w:r w:rsidR="00E91CF4">
        <w:rPr>
          <w:rFonts w:asciiTheme="minorHAnsi" w:hAnsiTheme="minorHAnsi"/>
          <w:bCs/>
          <w:i/>
          <w:sz w:val="28"/>
          <w:szCs w:val="28"/>
        </w:rPr>
        <w:t xml:space="preserve"> Defendant(s)’ Expert Liability</w:t>
      </w:r>
      <w:r w:rsidRPr="004E4E60">
        <w:rPr>
          <w:rFonts w:asciiTheme="minorHAnsi" w:hAnsiTheme="minorHAnsi"/>
          <w:bCs/>
          <w:i/>
          <w:sz w:val="28"/>
          <w:szCs w:val="28"/>
        </w:rPr>
        <w:t xml:space="preserve"> Witnesses</w:t>
      </w:r>
    </w:p>
    <w:p w:rsidR="00231A28" w:rsidRPr="00302C46" w:rsidP="006B6359">
      <w:pPr>
        <w:pStyle w:val="ListParagraph"/>
        <w:numPr>
          <w:ilvl w:val="1"/>
          <w:numId w:val="25"/>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231A28" w:rsidRPr="00302C46" w:rsidP="006B6359">
      <w:pPr>
        <w:pStyle w:val="ListParagraph"/>
        <w:numPr>
          <w:ilvl w:val="2"/>
          <w:numId w:val="26"/>
        </w:numPr>
        <w:spacing w:before="0"/>
        <w:rPr>
          <w:rFonts w:asciiTheme="minorHAnsi" w:hAnsiTheme="minorHAnsi"/>
          <w:bCs/>
          <w:sz w:val="24"/>
          <w:szCs w:val="24"/>
        </w:rPr>
      </w:pPr>
      <w:r w:rsidRPr="00302C46">
        <w:rPr>
          <w:rFonts w:asciiTheme="minorHAnsi" w:hAnsiTheme="minorHAnsi"/>
          <w:bCs/>
          <w:sz w:val="24"/>
          <w:szCs w:val="24"/>
        </w:rPr>
        <w:t>Expertise and Credentials</w:t>
      </w:r>
    </w:p>
    <w:p w:rsidR="00231A28" w:rsidRPr="00302C46" w:rsidP="00231A28">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31A28" w:rsidRPr="00302C46" w:rsidP="006B6359">
      <w:pPr>
        <w:pStyle w:val="ListParagraph"/>
        <w:numPr>
          <w:ilvl w:val="2"/>
          <w:numId w:val="26"/>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231A28" w:rsidRPr="00302C46" w:rsidP="006B6359">
      <w:pPr>
        <w:pStyle w:val="ListParagraph"/>
        <w:numPr>
          <w:ilvl w:val="2"/>
          <w:numId w:val="26"/>
        </w:numPr>
        <w:spacing w:before="0"/>
        <w:rPr>
          <w:rFonts w:asciiTheme="minorHAnsi" w:hAnsiTheme="minorHAnsi"/>
          <w:bCs/>
          <w:sz w:val="24"/>
          <w:szCs w:val="24"/>
        </w:rPr>
      </w:pPr>
      <w:r w:rsidRPr="00302C46">
        <w:rPr>
          <w:rFonts w:asciiTheme="minorHAnsi" w:hAnsiTheme="minorHAnsi"/>
          <w:bCs/>
          <w:sz w:val="24"/>
          <w:szCs w:val="24"/>
        </w:rPr>
        <w:t>Appearance as a Witness</w:t>
      </w:r>
    </w:p>
    <w:p w:rsidR="00231A28" w:rsidRPr="00302C46" w:rsidP="00231A28">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31A28" w:rsidRPr="00302C46" w:rsidP="006B6359">
      <w:pPr>
        <w:pStyle w:val="ListParagraph"/>
        <w:numPr>
          <w:ilvl w:val="2"/>
          <w:numId w:val="26"/>
        </w:numPr>
        <w:spacing w:before="0"/>
        <w:rPr>
          <w:rFonts w:asciiTheme="minorHAnsi" w:hAnsiTheme="minorHAnsi"/>
          <w:bCs/>
          <w:sz w:val="24"/>
          <w:szCs w:val="24"/>
        </w:rPr>
      </w:pPr>
      <w:r w:rsidRPr="00302C46">
        <w:rPr>
          <w:rFonts w:asciiTheme="minorHAnsi" w:hAnsiTheme="minorHAnsi"/>
          <w:bCs/>
          <w:sz w:val="24"/>
          <w:szCs w:val="24"/>
        </w:rPr>
        <w:t>Summary of Testimony</w:t>
      </w:r>
    </w:p>
    <w:p w:rsidR="00231A28" w:rsidRPr="00302C46" w:rsidP="00231A28">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31A28" w:rsidRPr="00302C46" w:rsidP="006B6359">
      <w:pPr>
        <w:pStyle w:val="ListParagraph"/>
        <w:numPr>
          <w:ilvl w:val="1"/>
          <w:numId w:val="25"/>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231A28" w:rsidRPr="00302C46" w:rsidP="006B6359">
      <w:pPr>
        <w:pStyle w:val="ListParagraph"/>
        <w:numPr>
          <w:ilvl w:val="2"/>
          <w:numId w:val="27"/>
        </w:numPr>
        <w:spacing w:before="0"/>
        <w:rPr>
          <w:rFonts w:asciiTheme="minorHAnsi" w:hAnsiTheme="minorHAnsi"/>
          <w:bCs/>
          <w:sz w:val="24"/>
          <w:szCs w:val="24"/>
        </w:rPr>
      </w:pPr>
      <w:r w:rsidRPr="00302C46">
        <w:rPr>
          <w:rFonts w:asciiTheme="minorHAnsi" w:hAnsiTheme="minorHAnsi"/>
          <w:bCs/>
          <w:sz w:val="24"/>
          <w:szCs w:val="24"/>
        </w:rPr>
        <w:t>Expertise and Credentials</w:t>
      </w:r>
    </w:p>
    <w:p w:rsidR="00231A28" w:rsidRPr="00302C46" w:rsidP="00231A28">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31A28" w:rsidRPr="00302C46" w:rsidP="006B6359">
      <w:pPr>
        <w:pStyle w:val="ListParagraph"/>
        <w:numPr>
          <w:ilvl w:val="2"/>
          <w:numId w:val="27"/>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231A28" w:rsidRPr="00302C46" w:rsidP="006B6359">
      <w:pPr>
        <w:pStyle w:val="ListParagraph"/>
        <w:numPr>
          <w:ilvl w:val="2"/>
          <w:numId w:val="27"/>
        </w:numPr>
        <w:spacing w:before="0"/>
        <w:rPr>
          <w:rFonts w:asciiTheme="minorHAnsi" w:hAnsiTheme="minorHAnsi"/>
          <w:bCs/>
          <w:sz w:val="24"/>
          <w:szCs w:val="24"/>
        </w:rPr>
      </w:pPr>
      <w:r w:rsidRPr="00302C46">
        <w:rPr>
          <w:rFonts w:asciiTheme="minorHAnsi" w:hAnsiTheme="minorHAnsi"/>
          <w:bCs/>
          <w:sz w:val="24"/>
          <w:szCs w:val="24"/>
        </w:rPr>
        <w:t>Appearance as a Witness</w:t>
      </w:r>
    </w:p>
    <w:p w:rsidR="00231A28" w:rsidRPr="00302C46" w:rsidP="00231A28">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31A28" w:rsidRPr="00302C46" w:rsidP="006B6359">
      <w:pPr>
        <w:pStyle w:val="ListParagraph"/>
        <w:numPr>
          <w:ilvl w:val="2"/>
          <w:numId w:val="27"/>
        </w:numPr>
        <w:spacing w:before="0"/>
        <w:rPr>
          <w:rFonts w:asciiTheme="minorHAnsi" w:hAnsiTheme="minorHAnsi"/>
          <w:bCs/>
          <w:sz w:val="24"/>
          <w:szCs w:val="24"/>
        </w:rPr>
      </w:pPr>
      <w:r w:rsidRPr="00302C46">
        <w:rPr>
          <w:rFonts w:asciiTheme="minorHAnsi" w:hAnsiTheme="minorHAnsi"/>
          <w:bCs/>
          <w:sz w:val="24"/>
          <w:szCs w:val="24"/>
        </w:rPr>
        <w:t>Summary of Testimony</w:t>
      </w:r>
    </w:p>
    <w:p w:rsidR="00231A28" w:rsidRPr="00302C46" w:rsidP="00231A28">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603A4B" w:rsidRPr="00994E4C" w:rsidP="006B6359">
      <w:pPr>
        <w:pStyle w:val="ListParagraph"/>
        <w:numPr>
          <w:ilvl w:val="0"/>
          <w:numId w:val="5"/>
        </w:numPr>
        <w:tabs>
          <w:tab w:val="num" w:pos="540"/>
        </w:tabs>
        <w:spacing w:before="240"/>
        <w:contextualSpacing w:val="0"/>
        <w:rPr>
          <w:rFonts w:asciiTheme="minorHAnsi" w:hAnsiTheme="minorHAnsi"/>
          <w:bCs/>
          <w:i/>
          <w:sz w:val="28"/>
          <w:szCs w:val="28"/>
        </w:rPr>
      </w:pPr>
      <w:r w:rsidRPr="00994E4C">
        <w:rPr>
          <w:rFonts w:asciiTheme="minorHAnsi" w:hAnsiTheme="minorHAnsi"/>
          <w:bCs/>
          <w:i/>
          <w:sz w:val="28"/>
          <w:szCs w:val="28"/>
        </w:rPr>
        <w:t>Liability Exposure Evaluation and Asse</w:t>
      </w:r>
      <w:r w:rsidRPr="00994E4C" w:rsidR="00C23BB9">
        <w:rPr>
          <w:rFonts w:asciiTheme="minorHAnsi" w:hAnsiTheme="minorHAnsi"/>
          <w:bCs/>
          <w:i/>
          <w:sz w:val="28"/>
          <w:szCs w:val="28"/>
        </w:rPr>
        <w:t>ssment of Fault of Parties by %</w:t>
      </w:r>
    </w:p>
    <w:p w:rsidR="00603A4B" w:rsidRPr="004D72B8" w:rsidP="00994E4C">
      <w:pPr>
        <w:spacing w:before="0" w:after="120" w:line="276" w:lineRule="auto"/>
        <w:ind w:left="540" w:firstLine="0"/>
        <w:jc w:val="both"/>
        <w:rPr>
          <w:rFonts w:eastAsia="Calibri" w:asciiTheme="minorHAnsi" w:hAnsiTheme="minorHAnsi"/>
          <w:sz w:val="24"/>
          <w:szCs w:val="24"/>
        </w:rPr>
      </w:pPr>
      <w:r w:rsidRPr="004D72B8">
        <w:rPr>
          <w:rFonts w:eastAsia="Calibri" w:asciiTheme="minorHAnsi" w:hAnsiTheme="minorHAnsi"/>
          <w:sz w:val="24"/>
          <w:szCs w:val="24"/>
        </w:rPr>
        <w:t>Over-write Here With Text</w:t>
      </w:r>
    </w:p>
    <w:p w:rsidR="00603A4B" w:rsidRPr="00994E4C" w:rsidP="006B6359">
      <w:pPr>
        <w:pStyle w:val="ListParagraph"/>
        <w:numPr>
          <w:ilvl w:val="0"/>
          <w:numId w:val="5"/>
        </w:numPr>
        <w:tabs>
          <w:tab w:val="num" w:pos="540"/>
        </w:tabs>
        <w:spacing w:before="240"/>
        <w:contextualSpacing w:val="0"/>
        <w:rPr>
          <w:rFonts w:asciiTheme="minorHAnsi" w:hAnsiTheme="minorHAnsi"/>
          <w:bCs/>
          <w:i/>
          <w:sz w:val="28"/>
          <w:szCs w:val="28"/>
        </w:rPr>
      </w:pPr>
      <w:r w:rsidRPr="00994E4C">
        <w:rPr>
          <w:rFonts w:asciiTheme="minorHAnsi" w:hAnsiTheme="minorHAnsi"/>
          <w:bCs/>
          <w:i/>
          <w:sz w:val="28"/>
          <w:szCs w:val="28"/>
        </w:rPr>
        <w:t xml:space="preserve"> Damages</w:t>
      </w:r>
      <w:r w:rsidRPr="00994E4C">
        <w:rPr>
          <w:rFonts w:asciiTheme="minorHAnsi" w:hAnsiTheme="minorHAnsi"/>
          <w:bCs/>
          <w:i/>
          <w:sz w:val="28"/>
          <w:szCs w:val="28"/>
        </w:rPr>
        <w:t xml:space="preserve"> </w:t>
      </w:r>
      <w:r w:rsidR="00E91CF4">
        <w:rPr>
          <w:rFonts w:asciiTheme="minorHAnsi" w:hAnsiTheme="minorHAnsi"/>
          <w:bCs/>
          <w:i/>
          <w:sz w:val="28"/>
          <w:szCs w:val="28"/>
        </w:rPr>
        <w:t>and Cost of Repair Estimates</w:t>
      </w:r>
    </w:p>
    <w:p w:rsidR="00603A4B" w:rsidP="002C37B7">
      <w:pPr>
        <w:spacing w:before="0" w:after="120" w:line="276" w:lineRule="auto"/>
        <w:ind w:left="540" w:firstLine="0"/>
        <w:jc w:val="both"/>
        <w:rPr>
          <w:rFonts w:eastAsia="Calibri" w:asciiTheme="minorHAnsi" w:hAnsiTheme="minorHAnsi"/>
          <w:sz w:val="24"/>
          <w:szCs w:val="24"/>
        </w:rPr>
      </w:pPr>
      <w:r w:rsidRPr="004D72B8">
        <w:rPr>
          <w:rFonts w:eastAsia="Calibri" w:asciiTheme="minorHAnsi" w:hAnsiTheme="minorHAnsi"/>
          <w:sz w:val="24"/>
          <w:szCs w:val="24"/>
        </w:rPr>
        <w:t>Over-write Here With Text</w:t>
      </w:r>
    </w:p>
    <w:p w:rsidR="002C37B7" w:rsidRPr="00603A4B" w:rsidP="002C37B7">
      <w:pPr>
        <w:spacing w:before="0" w:after="120" w:line="276" w:lineRule="auto"/>
        <w:ind w:left="540" w:firstLine="0"/>
        <w:jc w:val="both"/>
        <w:rPr>
          <w:rFonts w:eastAsia="Calibri" w:asciiTheme="minorHAnsi" w:hAnsiTheme="minorHAnsi"/>
          <w:b/>
        </w:rPr>
      </w:pPr>
    </w:p>
    <w:p w:rsidR="00603A4B" w:rsidRPr="00994E4C" w:rsidP="006B6359">
      <w:pPr>
        <w:pStyle w:val="ListParagraph"/>
        <w:numPr>
          <w:ilvl w:val="0"/>
          <w:numId w:val="5"/>
        </w:numPr>
        <w:tabs>
          <w:tab w:val="num" w:pos="540"/>
        </w:tabs>
        <w:spacing w:before="240"/>
        <w:contextualSpacing w:val="0"/>
        <w:rPr>
          <w:rFonts w:asciiTheme="minorHAnsi" w:hAnsiTheme="minorHAnsi"/>
          <w:bCs/>
          <w:i/>
          <w:sz w:val="28"/>
          <w:szCs w:val="28"/>
        </w:rPr>
      </w:pPr>
      <w:r w:rsidRPr="00994E4C">
        <w:rPr>
          <w:rFonts w:asciiTheme="minorHAnsi" w:hAnsiTheme="minorHAnsi"/>
          <w:bCs/>
          <w:i/>
          <w:sz w:val="28"/>
          <w:szCs w:val="28"/>
        </w:rPr>
        <w:t>Punitive Damages?</w:t>
      </w:r>
    </w:p>
    <w:p w:rsidR="00603A4B" w:rsidRPr="00603A4B" w:rsidP="00994E4C">
      <w:pPr>
        <w:spacing w:before="0" w:after="120" w:line="276" w:lineRule="auto"/>
        <w:ind w:left="540" w:firstLine="0"/>
        <w:jc w:val="both"/>
        <w:rPr>
          <w:rFonts w:eastAsia="Calibri" w:asciiTheme="minorHAnsi" w:hAnsiTheme="minorHAnsi"/>
          <w:sz w:val="24"/>
          <w:szCs w:val="24"/>
        </w:rPr>
      </w:pPr>
      <w:r w:rsidRPr="00603A4B">
        <w:rPr>
          <w:rFonts w:eastAsia="Calibri" w:asciiTheme="minorHAnsi" w:hAnsiTheme="minorHAnsi"/>
          <w:sz w:val="24"/>
          <w:szCs w:val="24"/>
        </w:rPr>
        <w:t>Over-write Here With Text</w:t>
      </w:r>
    </w:p>
    <w:p w:rsidR="00603A4B" w:rsidRPr="00994E4C" w:rsidP="006B6359">
      <w:pPr>
        <w:pStyle w:val="ListParagraph"/>
        <w:numPr>
          <w:ilvl w:val="0"/>
          <w:numId w:val="5"/>
        </w:numPr>
        <w:tabs>
          <w:tab w:val="num" w:pos="540"/>
        </w:tabs>
        <w:spacing w:before="240"/>
        <w:contextualSpacing w:val="0"/>
        <w:rPr>
          <w:rFonts w:asciiTheme="minorHAnsi" w:hAnsiTheme="minorHAnsi"/>
          <w:bCs/>
          <w:i/>
          <w:sz w:val="28"/>
          <w:szCs w:val="28"/>
        </w:rPr>
      </w:pPr>
      <w:r w:rsidRPr="00994E4C">
        <w:rPr>
          <w:rFonts w:asciiTheme="minorHAnsi" w:hAnsiTheme="minorHAnsi"/>
          <w:bCs/>
          <w:i/>
          <w:sz w:val="28"/>
          <w:szCs w:val="28"/>
        </w:rPr>
        <w:t>Prejudgment Interest?</w:t>
      </w:r>
      <w:r w:rsidR="00C12244">
        <w:rPr>
          <w:rFonts w:asciiTheme="minorHAnsi" w:hAnsiTheme="minorHAnsi"/>
          <w:bCs/>
          <w:i/>
          <w:sz w:val="28"/>
          <w:szCs w:val="28"/>
        </w:rPr>
        <w:t xml:space="preserve"> Include applicable rate and trigger date</w:t>
      </w:r>
    </w:p>
    <w:p w:rsidR="00603A4B" w:rsidRPr="00603A4B" w:rsidP="00994E4C">
      <w:pPr>
        <w:spacing w:before="0" w:after="120" w:line="276" w:lineRule="auto"/>
        <w:ind w:left="540" w:firstLine="0"/>
        <w:jc w:val="both"/>
        <w:rPr>
          <w:rFonts w:eastAsia="Calibri" w:asciiTheme="minorHAnsi" w:hAnsiTheme="minorHAnsi"/>
          <w:sz w:val="24"/>
          <w:szCs w:val="24"/>
        </w:rPr>
      </w:pPr>
      <w:r w:rsidRPr="00603A4B">
        <w:rPr>
          <w:rFonts w:eastAsia="Calibri" w:asciiTheme="minorHAnsi" w:hAnsiTheme="minorHAnsi"/>
          <w:sz w:val="24"/>
          <w:szCs w:val="24"/>
        </w:rPr>
        <w:t>Over-write Here With Text</w:t>
      </w:r>
    </w:p>
    <w:p w:rsidR="00603A4B" w:rsidRPr="00994E4C" w:rsidP="006B6359">
      <w:pPr>
        <w:pStyle w:val="ListParagraph"/>
        <w:numPr>
          <w:ilvl w:val="0"/>
          <w:numId w:val="5"/>
        </w:numPr>
        <w:tabs>
          <w:tab w:val="num" w:pos="540"/>
        </w:tabs>
        <w:spacing w:before="240"/>
        <w:contextualSpacing w:val="0"/>
        <w:rPr>
          <w:rFonts w:asciiTheme="minorHAnsi" w:hAnsiTheme="minorHAnsi"/>
          <w:bCs/>
          <w:i/>
          <w:sz w:val="28"/>
          <w:szCs w:val="28"/>
        </w:rPr>
      </w:pPr>
      <w:r w:rsidRPr="00994E4C">
        <w:rPr>
          <w:rFonts w:asciiTheme="minorHAnsi" w:hAnsiTheme="minorHAnsi"/>
          <w:bCs/>
          <w:i/>
          <w:sz w:val="28"/>
          <w:szCs w:val="28"/>
        </w:rPr>
        <w:t>Plaintiff(s</w:t>
      </w:r>
      <w:r w:rsidRPr="00994E4C" w:rsidR="00C23BB9">
        <w:rPr>
          <w:rFonts w:asciiTheme="minorHAnsi" w:hAnsiTheme="minorHAnsi"/>
          <w:bCs/>
          <w:i/>
          <w:sz w:val="28"/>
          <w:szCs w:val="28"/>
        </w:rPr>
        <w:t>)’ Non-Expert Damages Witnesses</w:t>
      </w:r>
    </w:p>
    <w:p w:rsidR="00994E4C" w:rsidRPr="00C264F5" w:rsidP="006B6359">
      <w:pPr>
        <w:pStyle w:val="ListParagraph"/>
        <w:numPr>
          <w:ilvl w:val="1"/>
          <w:numId w:val="28"/>
        </w:numPr>
        <w:spacing w:before="0"/>
        <w:ind w:left="900"/>
        <w:rPr>
          <w:rFonts w:asciiTheme="minorHAnsi" w:hAnsiTheme="minorHAnsi"/>
          <w:bCs/>
          <w:sz w:val="24"/>
          <w:szCs w:val="24"/>
        </w:rPr>
      </w:pPr>
      <w:r w:rsidRPr="00C264F5">
        <w:rPr>
          <w:rFonts w:asciiTheme="minorHAnsi" w:hAnsiTheme="minorHAnsi"/>
          <w:bCs/>
          <w:sz w:val="24"/>
          <w:szCs w:val="24"/>
        </w:rPr>
        <w:t>Witness Name:</w:t>
      </w:r>
    </w:p>
    <w:p w:rsidR="00994E4C" w:rsidRPr="00C264F5" w:rsidP="006B6359">
      <w:pPr>
        <w:pStyle w:val="ListParagraph"/>
        <w:numPr>
          <w:ilvl w:val="2"/>
          <w:numId w:val="29"/>
        </w:numPr>
        <w:spacing w:before="0"/>
        <w:rPr>
          <w:rFonts w:asciiTheme="minorHAnsi" w:hAnsiTheme="minorHAnsi"/>
          <w:bCs/>
          <w:sz w:val="24"/>
          <w:szCs w:val="24"/>
        </w:rPr>
      </w:pPr>
      <w:r w:rsidRPr="00C264F5">
        <w:rPr>
          <w:rFonts w:asciiTheme="minorHAnsi" w:hAnsiTheme="minorHAnsi"/>
          <w:bCs/>
          <w:sz w:val="24"/>
          <w:szCs w:val="24"/>
        </w:rPr>
        <w:t>Relationship to Claim:</w:t>
      </w:r>
    </w:p>
    <w:p w:rsidR="00994E4C" w:rsidRPr="00C264F5" w:rsidP="006B6359">
      <w:pPr>
        <w:pStyle w:val="ListParagraph"/>
        <w:numPr>
          <w:ilvl w:val="2"/>
          <w:numId w:val="29"/>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994E4C" w:rsidRPr="00C264F5" w:rsidP="006B6359">
      <w:pPr>
        <w:pStyle w:val="ListParagraph"/>
        <w:numPr>
          <w:ilvl w:val="2"/>
          <w:numId w:val="29"/>
        </w:numPr>
        <w:spacing w:before="0"/>
        <w:rPr>
          <w:rFonts w:asciiTheme="minorHAnsi" w:hAnsiTheme="minorHAnsi"/>
          <w:bCs/>
          <w:sz w:val="24"/>
          <w:szCs w:val="24"/>
        </w:rPr>
      </w:pPr>
      <w:r w:rsidRPr="00C264F5">
        <w:rPr>
          <w:rFonts w:asciiTheme="minorHAnsi" w:hAnsiTheme="minorHAnsi"/>
          <w:bCs/>
          <w:sz w:val="24"/>
          <w:szCs w:val="24"/>
        </w:rPr>
        <w:t>Appearance as a Witness</w:t>
      </w:r>
    </w:p>
    <w:p w:rsidR="00994E4C" w:rsidRPr="00231A28" w:rsidP="00994E4C">
      <w:pPr>
        <w:spacing w:before="0"/>
        <w:ind w:left="1152" w:firstLine="0"/>
        <w:rPr>
          <w:rFonts w:asciiTheme="minorHAnsi" w:hAnsiTheme="minorHAnsi"/>
          <w:bCs/>
          <w:sz w:val="24"/>
          <w:szCs w:val="24"/>
        </w:rPr>
      </w:pPr>
      <w:r w:rsidRPr="00231A28">
        <w:rPr>
          <w:rFonts w:asciiTheme="minorHAnsi" w:hAnsiTheme="minorHAnsi"/>
          <w:bCs/>
          <w:sz w:val="24"/>
          <w:szCs w:val="24"/>
        </w:rPr>
        <w:t>Over-write Here With Text</w:t>
      </w:r>
    </w:p>
    <w:p w:rsidR="00994E4C" w:rsidRPr="00C264F5" w:rsidP="006B6359">
      <w:pPr>
        <w:pStyle w:val="ListParagraph"/>
        <w:numPr>
          <w:ilvl w:val="2"/>
          <w:numId w:val="29"/>
        </w:numPr>
        <w:spacing w:before="0"/>
        <w:rPr>
          <w:rFonts w:asciiTheme="minorHAnsi" w:hAnsiTheme="minorHAnsi"/>
          <w:bCs/>
          <w:sz w:val="24"/>
          <w:szCs w:val="24"/>
        </w:rPr>
      </w:pPr>
      <w:r w:rsidRPr="00C264F5">
        <w:rPr>
          <w:rFonts w:asciiTheme="minorHAnsi" w:hAnsiTheme="minorHAnsi"/>
          <w:bCs/>
          <w:sz w:val="24"/>
          <w:szCs w:val="24"/>
        </w:rPr>
        <w:t>Summary of Testimony</w:t>
      </w:r>
    </w:p>
    <w:p w:rsidR="00994E4C" w:rsidRPr="007C19AD" w:rsidP="00994E4C">
      <w:pPr>
        <w:spacing w:before="0"/>
        <w:ind w:left="1152" w:firstLine="0"/>
        <w:rPr>
          <w:rFonts w:asciiTheme="minorHAnsi" w:hAnsiTheme="minorHAnsi"/>
          <w:bCs/>
          <w:sz w:val="24"/>
          <w:szCs w:val="24"/>
        </w:rPr>
      </w:pPr>
      <w:r w:rsidRPr="007C19AD">
        <w:rPr>
          <w:rFonts w:asciiTheme="minorHAnsi" w:hAnsiTheme="minorHAnsi"/>
          <w:bCs/>
          <w:sz w:val="24"/>
          <w:szCs w:val="24"/>
        </w:rPr>
        <w:t>Over-write Here With Text</w:t>
      </w:r>
    </w:p>
    <w:p w:rsidR="00994E4C" w:rsidRPr="007C19AD" w:rsidP="006B6359">
      <w:pPr>
        <w:pStyle w:val="ListParagraph"/>
        <w:numPr>
          <w:ilvl w:val="1"/>
          <w:numId w:val="28"/>
        </w:numPr>
        <w:spacing w:before="0"/>
        <w:ind w:left="900"/>
        <w:rPr>
          <w:rFonts w:asciiTheme="minorHAnsi" w:hAnsiTheme="minorHAnsi"/>
          <w:bCs/>
          <w:sz w:val="24"/>
          <w:szCs w:val="24"/>
        </w:rPr>
      </w:pPr>
      <w:r w:rsidRPr="007C19AD">
        <w:rPr>
          <w:rFonts w:asciiTheme="minorHAnsi" w:hAnsiTheme="minorHAnsi"/>
          <w:bCs/>
          <w:sz w:val="24"/>
          <w:szCs w:val="24"/>
        </w:rPr>
        <w:t>Witness Name:</w:t>
      </w:r>
    </w:p>
    <w:p w:rsidR="00A066B2" w:rsidRPr="00C264F5" w:rsidP="006B6359">
      <w:pPr>
        <w:pStyle w:val="ListParagraph"/>
        <w:numPr>
          <w:ilvl w:val="2"/>
          <w:numId w:val="28"/>
        </w:numPr>
        <w:spacing w:before="0"/>
        <w:rPr>
          <w:rFonts w:asciiTheme="minorHAnsi" w:hAnsiTheme="minorHAnsi"/>
          <w:bCs/>
          <w:sz w:val="24"/>
          <w:szCs w:val="24"/>
        </w:rPr>
      </w:pPr>
      <w:r w:rsidRPr="00C264F5">
        <w:rPr>
          <w:rFonts w:asciiTheme="minorHAnsi" w:hAnsiTheme="minorHAnsi"/>
          <w:bCs/>
          <w:sz w:val="24"/>
          <w:szCs w:val="24"/>
        </w:rPr>
        <w:t>Relationship to Claim:</w:t>
      </w:r>
    </w:p>
    <w:p w:rsidR="00A066B2" w:rsidRPr="00C264F5" w:rsidP="006B6359">
      <w:pPr>
        <w:pStyle w:val="ListParagraph"/>
        <w:numPr>
          <w:ilvl w:val="2"/>
          <w:numId w:val="28"/>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A066B2" w:rsidRPr="00C264F5" w:rsidP="006B6359">
      <w:pPr>
        <w:pStyle w:val="ListParagraph"/>
        <w:numPr>
          <w:ilvl w:val="2"/>
          <w:numId w:val="28"/>
        </w:numPr>
        <w:spacing w:before="0"/>
        <w:rPr>
          <w:rFonts w:asciiTheme="minorHAnsi" w:hAnsiTheme="minorHAnsi"/>
          <w:bCs/>
          <w:sz w:val="24"/>
          <w:szCs w:val="24"/>
        </w:rPr>
      </w:pPr>
      <w:r w:rsidRPr="00C264F5">
        <w:rPr>
          <w:rFonts w:asciiTheme="minorHAnsi" w:hAnsiTheme="minorHAnsi"/>
          <w:bCs/>
          <w:sz w:val="24"/>
          <w:szCs w:val="24"/>
        </w:rPr>
        <w:t>Appearance as a Witness</w:t>
      </w:r>
    </w:p>
    <w:p w:rsidR="00A066B2" w:rsidRPr="00231A28" w:rsidP="00A066B2">
      <w:pPr>
        <w:spacing w:before="0"/>
        <w:ind w:left="1152" w:firstLine="0"/>
        <w:rPr>
          <w:rFonts w:asciiTheme="minorHAnsi" w:hAnsiTheme="minorHAnsi"/>
          <w:bCs/>
          <w:sz w:val="24"/>
          <w:szCs w:val="24"/>
        </w:rPr>
      </w:pPr>
      <w:r w:rsidRPr="00231A28">
        <w:rPr>
          <w:rFonts w:asciiTheme="minorHAnsi" w:hAnsiTheme="minorHAnsi"/>
          <w:bCs/>
          <w:sz w:val="24"/>
          <w:szCs w:val="24"/>
        </w:rPr>
        <w:t>Over-write Here With Text</w:t>
      </w:r>
    </w:p>
    <w:p w:rsidR="00A066B2" w:rsidRPr="00C264F5" w:rsidP="006B6359">
      <w:pPr>
        <w:pStyle w:val="ListParagraph"/>
        <w:numPr>
          <w:ilvl w:val="2"/>
          <w:numId w:val="28"/>
        </w:numPr>
        <w:spacing w:before="0"/>
        <w:rPr>
          <w:rFonts w:asciiTheme="minorHAnsi" w:hAnsiTheme="minorHAnsi"/>
          <w:bCs/>
          <w:sz w:val="24"/>
          <w:szCs w:val="24"/>
        </w:rPr>
      </w:pPr>
      <w:r w:rsidRPr="00C264F5">
        <w:rPr>
          <w:rFonts w:asciiTheme="minorHAnsi" w:hAnsiTheme="minorHAnsi"/>
          <w:bCs/>
          <w:sz w:val="24"/>
          <w:szCs w:val="24"/>
        </w:rPr>
        <w:t>Summary of Testimony</w:t>
      </w:r>
    </w:p>
    <w:p w:rsidR="00A066B2" w:rsidRPr="007C19AD" w:rsidP="00A066B2">
      <w:pPr>
        <w:spacing w:before="0"/>
        <w:ind w:left="1152" w:firstLine="0"/>
        <w:rPr>
          <w:rFonts w:asciiTheme="minorHAnsi" w:hAnsiTheme="minorHAnsi"/>
          <w:bCs/>
          <w:sz w:val="24"/>
          <w:szCs w:val="24"/>
        </w:rPr>
      </w:pPr>
      <w:r w:rsidRPr="007C19AD">
        <w:rPr>
          <w:rFonts w:asciiTheme="minorHAnsi" w:hAnsiTheme="minorHAnsi"/>
          <w:bCs/>
          <w:sz w:val="24"/>
          <w:szCs w:val="24"/>
        </w:rPr>
        <w:t>Over-write Here With Text</w:t>
      </w:r>
    </w:p>
    <w:p w:rsidR="00603A4B" w:rsidRPr="00A066B2" w:rsidP="006B6359">
      <w:pPr>
        <w:pStyle w:val="ListParagraph"/>
        <w:numPr>
          <w:ilvl w:val="0"/>
          <w:numId w:val="5"/>
        </w:numPr>
        <w:tabs>
          <w:tab w:val="num" w:pos="540"/>
        </w:tabs>
        <w:spacing w:before="240"/>
        <w:contextualSpacing w:val="0"/>
        <w:rPr>
          <w:rFonts w:asciiTheme="minorHAnsi" w:hAnsiTheme="minorHAnsi"/>
          <w:bCs/>
          <w:i/>
          <w:sz w:val="28"/>
          <w:szCs w:val="28"/>
        </w:rPr>
      </w:pPr>
      <w:r w:rsidRPr="00A066B2">
        <w:rPr>
          <w:rFonts w:asciiTheme="minorHAnsi" w:hAnsiTheme="minorHAnsi"/>
          <w:bCs/>
          <w:i/>
          <w:sz w:val="28"/>
          <w:szCs w:val="28"/>
        </w:rPr>
        <w:t>Plaintiff(s)’ Expert Damages Witnesses</w:t>
      </w:r>
    </w:p>
    <w:p w:rsidR="00A066B2" w:rsidRPr="00302C46" w:rsidP="006B6359">
      <w:pPr>
        <w:pStyle w:val="ListParagraph"/>
        <w:numPr>
          <w:ilvl w:val="1"/>
          <w:numId w:val="30"/>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A066B2" w:rsidRPr="00302C46" w:rsidP="006B6359">
      <w:pPr>
        <w:pStyle w:val="ListParagraph"/>
        <w:numPr>
          <w:ilvl w:val="2"/>
          <w:numId w:val="31"/>
        </w:numPr>
        <w:spacing w:before="0"/>
        <w:rPr>
          <w:rFonts w:asciiTheme="minorHAnsi" w:hAnsiTheme="minorHAnsi"/>
          <w:bCs/>
          <w:sz w:val="24"/>
          <w:szCs w:val="24"/>
        </w:rPr>
      </w:pPr>
      <w:r w:rsidRPr="00302C46">
        <w:rPr>
          <w:rFonts w:asciiTheme="minorHAnsi" w:hAnsiTheme="minorHAnsi"/>
          <w:bCs/>
          <w:sz w:val="24"/>
          <w:szCs w:val="24"/>
        </w:rPr>
        <w:t>Expertise and Credentials</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2"/>
          <w:numId w:val="31"/>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A066B2" w:rsidRPr="00302C46" w:rsidP="006B6359">
      <w:pPr>
        <w:pStyle w:val="ListParagraph"/>
        <w:numPr>
          <w:ilvl w:val="2"/>
          <w:numId w:val="31"/>
        </w:numPr>
        <w:spacing w:before="0"/>
        <w:rPr>
          <w:rFonts w:asciiTheme="minorHAnsi" w:hAnsiTheme="minorHAnsi"/>
          <w:bCs/>
          <w:sz w:val="24"/>
          <w:szCs w:val="24"/>
        </w:rPr>
      </w:pPr>
      <w:r w:rsidRPr="00302C46">
        <w:rPr>
          <w:rFonts w:asciiTheme="minorHAnsi" w:hAnsiTheme="minorHAnsi"/>
          <w:bCs/>
          <w:sz w:val="24"/>
          <w:szCs w:val="24"/>
        </w:rPr>
        <w:t>Appearance as a Witness</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2"/>
          <w:numId w:val="31"/>
        </w:numPr>
        <w:spacing w:before="0"/>
        <w:rPr>
          <w:rFonts w:asciiTheme="minorHAnsi" w:hAnsiTheme="minorHAnsi"/>
          <w:bCs/>
          <w:sz w:val="24"/>
          <w:szCs w:val="24"/>
        </w:rPr>
      </w:pPr>
      <w:r w:rsidRPr="00302C46">
        <w:rPr>
          <w:rFonts w:asciiTheme="minorHAnsi" w:hAnsiTheme="minorHAnsi"/>
          <w:bCs/>
          <w:sz w:val="24"/>
          <w:szCs w:val="24"/>
        </w:rPr>
        <w:t>Summary of Testimony</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1"/>
          <w:numId w:val="30"/>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A066B2" w:rsidRPr="00302C46" w:rsidP="006B6359">
      <w:pPr>
        <w:pStyle w:val="ListParagraph"/>
        <w:numPr>
          <w:ilvl w:val="2"/>
          <w:numId w:val="30"/>
        </w:numPr>
        <w:spacing w:before="0"/>
        <w:rPr>
          <w:rFonts w:asciiTheme="minorHAnsi" w:hAnsiTheme="minorHAnsi"/>
          <w:bCs/>
          <w:sz w:val="24"/>
          <w:szCs w:val="24"/>
        </w:rPr>
      </w:pPr>
      <w:r w:rsidRPr="00302C46">
        <w:rPr>
          <w:rFonts w:asciiTheme="minorHAnsi" w:hAnsiTheme="minorHAnsi"/>
          <w:bCs/>
          <w:sz w:val="24"/>
          <w:szCs w:val="24"/>
        </w:rPr>
        <w:t>Expertise and Credentials</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2"/>
          <w:numId w:val="30"/>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A066B2" w:rsidRPr="00302C46" w:rsidP="006B6359">
      <w:pPr>
        <w:pStyle w:val="ListParagraph"/>
        <w:numPr>
          <w:ilvl w:val="2"/>
          <w:numId w:val="30"/>
        </w:numPr>
        <w:spacing w:before="0"/>
        <w:rPr>
          <w:rFonts w:asciiTheme="minorHAnsi" w:hAnsiTheme="minorHAnsi"/>
          <w:bCs/>
          <w:sz w:val="24"/>
          <w:szCs w:val="24"/>
        </w:rPr>
      </w:pPr>
      <w:r w:rsidRPr="00302C46">
        <w:rPr>
          <w:rFonts w:asciiTheme="minorHAnsi" w:hAnsiTheme="minorHAnsi"/>
          <w:bCs/>
          <w:sz w:val="24"/>
          <w:szCs w:val="24"/>
        </w:rPr>
        <w:t>Appearance as a Witness</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2"/>
          <w:numId w:val="30"/>
        </w:numPr>
        <w:spacing w:before="0"/>
        <w:rPr>
          <w:rFonts w:asciiTheme="minorHAnsi" w:hAnsiTheme="minorHAnsi"/>
          <w:bCs/>
          <w:sz w:val="24"/>
          <w:szCs w:val="24"/>
        </w:rPr>
      </w:pPr>
      <w:r w:rsidRPr="00302C46">
        <w:rPr>
          <w:rFonts w:asciiTheme="minorHAnsi" w:hAnsiTheme="minorHAnsi"/>
          <w:bCs/>
          <w:sz w:val="24"/>
          <w:szCs w:val="24"/>
        </w:rPr>
        <w:t>Summary of Testimony</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994E4C" w:rsidP="006B6359">
      <w:pPr>
        <w:pStyle w:val="ListParagraph"/>
        <w:numPr>
          <w:ilvl w:val="0"/>
          <w:numId w:val="5"/>
        </w:numPr>
        <w:tabs>
          <w:tab w:val="num" w:pos="540"/>
        </w:tabs>
        <w:spacing w:before="240"/>
        <w:contextualSpacing w:val="0"/>
        <w:rPr>
          <w:rFonts w:asciiTheme="minorHAnsi" w:hAnsiTheme="minorHAnsi"/>
          <w:bCs/>
          <w:i/>
          <w:sz w:val="28"/>
          <w:szCs w:val="28"/>
        </w:rPr>
      </w:pPr>
      <w:r>
        <w:rPr>
          <w:rFonts w:asciiTheme="minorHAnsi" w:hAnsiTheme="minorHAnsi"/>
          <w:bCs/>
          <w:i/>
          <w:sz w:val="28"/>
          <w:szCs w:val="28"/>
        </w:rPr>
        <w:t>Insured Defendant(s)</w:t>
      </w:r>
      <w:r w:rsidRPr="00994E4C">
        <w:rPr>
          <w:rFonts w:asciiTheme="minorHAnsi" w:hAnsiTheme="minorHAnsi"/>
          <w:bCs/>
          <w:i/>
          <w:sz w:val="28"/>
          <w:szCs w:val="28"/>
        </w:rPr>
        <w:t>’ Non-Expert Damages Witnesses</w:t>
      </w:r>
    </w:p>
    <w:p w:rsidR="00A066B2" w:rsidRPr="00C264F5" w:rsidP="006B6359">
      <w:pPr>
        <w:pStyle w:val="ListParagraph"/>
        <w:numPr>
          <w:ilvl w:val="1"/>
          <w:numId w:val="32"/>
        </w:numPr>
        <w:tabs>
          <w:tab w:val="left" w:pos="900"/>
        </w:tabs>
        <w:spacing w:before="0"/>
        <w:ind w:hanging="180"/>
        <w:rPr>
          <w:rFonts w:asciiTheme="minorHAnsi" w:hAnsiTheme="minorHAnsi"/>
          <w:bCs/>
          <w:sz w:val="24"/>
          <w:szCs w:val="24"/>
        </w:rPr>
      </w:pPr>
      <w:r w:rsidRPr="00C264F5">
        <w:rPr>
          <w:rFonts w:asciiTheme="minorHAnsi" w:hAnsiTheme="minorHAnsi"/>
          <w:bCs/>
          <w:sz w:val="24"/>
          <w:szCs w:val="24"/>
        </w:rPr>
        <w:t>Witness Name:</w:t>
      </w:r>
    </w:p>
    <w:p w:rsidR="00A066B2" w:rsidRPr="00C264F5" w:rsidP="006B6359">
      <w:pPr>
        <w:pStyle w:val="ListParagraph"/>
        <w:numPr>
          <w:ilvl w:val="2"/>
          <w:numId w:val="35"/>
        </w:numPr>
        <w:spacing w:before="0"/>
        <w:rPr>
          <w:rFonts w:asciiTheme="minorHAnsi" w:hAnsiTheme="minorHAnsi"/>
          <w:bCs/>
          <w:sz w:val="24"/>
          <w:szCs w:val="24"/>
        </w:rPr>
      </w:pPr>
      <w:r w:rsidRPr="00C264F5">
        <w:rPr>
          <w:rFonts w:asciiTheme="minorHAnsi" w:hAnsiTheme="minorHAnsi"/>
          <w:bCs/>
          <w:sz w:val="24"/>
          <w:szCs w:val="24"/>
        </w:rPr>
        <w:t>Relationship to Claim:</w:t>
      </w:r>
    </w:p>
    <w:p w:rsidR="00A066B2" w:rsidRPr="00C264F5" w:rsidP="006B6359">
      <w:pPr>
        <w:pStyle w:val="ListParagraph"/>
        <w:numPr>
          <w:ilvl w:val="2"/>
          <w:numId w:val="35"/>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A066B2" w:rsidRPr="00C264F5" w:rsidP="006B6359">
      <w:pPr>
        <w:pStyle w:val="ListParagraph"/>
        <w:numPr>
          <w:ilvl w:val="2"/>
          <w:numId w:val="35"/>
        </w:numPr>
        <w:spacing w:before="0"/>
        <w:rPr>
          <w:rFonts w:asciiTheme="minorHAnsi" w:hAnsiTheme="minorHAnsi"/>
          <w:bCs/>
          <w:sz w:val="24"/>
          <w:szCs w:val="24"/>
        </w:rPr>
      </w:pPr>
      <w:r w:rsidRPr="00C264F5">
        <w:rPr>
          <w:rFonts w:asciiTheme="minorHAnsi" w:hAnsiTheme="minorHAnsi"/>
          <w:bCs/>
          <w:sz w:val="24"/>
          <w:szCs w:val="24"/>
        </w:rPr>
        <w:t>Appearance as a Witness</w:t>
      </w:r>
    </w:p>
    <w:p w:rsidR="00A066B2" w:rsidRPr="00231A28" w:rsidP="00A066B2">
      <w:pPr>
        <w:spacing w:before="0"/>
        <w:ind w:left="1152" w:firstLine="0"/>
        <w:rPr>
          <w:rFonts w:asciiTheme="minorHAnsi" w:hAnsiTheme="minorHAnsi"/>
          <w:bCs/>
          <w:sz w:val="24"/>
          <w:szCs w:val="24"/>
        </w:rPr>
      </w:pPr>
      <w:r w:rsidRPr="00231A28">
        <w:rPr>
          <w:rFonts w:asciiTheme="minorHAnsi" w:hAnsiTheme="minorHAnsi"/>
          <w:bCs/>
          <w:sz w:val="24"/>
          <w:szCs w:val="24"/>
        </w:rPr>
        <w:t>Over-write Here With Text</w:t>
      </w:r>
    </w:p>
    <w:p w:rsidR="00A066B2" w:rsidRPr="00C264F5" w:rsidP="006B6359">
      <w:pPr>
        <w:pStyle w:val="ListParagraph"/>
        <w:numPr>
          <w:ilvl w:val="2"/>
          <w:numId w:val="35"/>
        </w:numPr>
        <w:spacing w:before="0"/>
        <w:rPr>
          <w:rFonts w:asciiTheme="minorHAnsi" w:hAnsiTheme="minorHAnsi"/>
          <w:bCs/>
          <w:sz w:val="24"/>
          <w:szCs w:val="24"/>
        </w:rPr>
      </w:pPr>
      <w:r w:rsidRPr="00C264F5">
        <w:rPr>
          <w:rFonts w:asciiTheme="minorHAnsi" w:hAnsiTheme="minorHAnsi"/>
          <w:bCs/>
          <w:sz w:val="24"/>
          <w:szCs w:val="24"/>
        </w:rPr>
        <w:t>Summary of Testimony</w:t>
      </w:r>
    </w:p>
    <w:p w:rsidR="00A066B2" w:rsidRPr="007C19AD" w:rsidP="00A066B2">
      <w:pPr>
        <w:spacing w:before="0"/>
        <w:ind w:left="1152" w:firstLine="0"/>
        <w:rPr>
          <w:rFonts w:asciiTheme="minorHAnsi" w:hAnsiTheme="minorHAnsi"/>
          <w:bCs/>
          <w:sz w:val="24"/>
          <w:szCs w:val="24"/>
        </w:rPr>
      </w:pPr>
      <w:r w:rsidRPr="007C19AD">
        <w:rPr>
          <w:rFonts w:asciiTheme="minorHAnsi" w:hAnsiTheme="minorHAnsi"/>
          <w:bCs/>
          <w:sz w:val="24"/>
          <w:szCs w:val="24"/>
        </w:rPr>
        <w:t>Over-write Here With Text</w:t>
      </w:r>
    </w:p>
    <w:p w:rsidR="00A066B2" w:rsidRPr="007C19AD" w:rsidP="006B6359">
      <w:pPr>
        <w:pStyle w:val="ListParagraph"/>
        <w:numPr>
          <w:ilvl w:val="1"/>
          <w:numId w:val="32"/>
        </w:numPr>
        <w:spacing w:before="0"/>
        <w:ind w:left="900"/>
        <w:rPr>
          <w:rFonts w:asciiTheme="minorHAnsi" w:hAnsiTheme="minorHAnsi"/>
          <w:bCs/>
          <w:sz w:val="24"/>
          <w:szCs w:val="24"/>
        </w:rPr>
      </w:pPr>
      <w:r w:rsidRPr="007C19AD">
        <w:rPr>
          <w:rFonts w:asciiTheme="minorHAnsi" w:hAnsiTheme="minorHAnsi"/>
          <w:bCs/>
          <w:sz w:val="24"/>
          <w:szCs w:val="24"/>
        </w:rPr>
        <w:t>Witness Name:</w:t>
      </w:r>
    </w:p>
    <w:p w:rsidR="00A066B2" w:rsidRPr="00C264F5" w:rsidP="006B6359">
      <w:pPr>
        <w:pStyle w:val="ListParagraph"/>
        <w:numPr>
          <w:ilvl w:val="2"/>
          <w:numId w:val="32"/>
        </w:numPr>
        <w:spacing w:before="0"/>
        <w:rPr>
          <w:rFonts w:asciiTheme="minorHAnsi" w:hAnsiTheme="minorHAnsi"/>
          <w:bCs/>
          <w:sz w:val="24"/>
          <w:szCs w:val="24"/>
        </w:rPr>
      </w:pPr>
      <w:r w:rsidRPr="00C264F5">
        <w:rPr>
          <w:rFonts w:asciiTheme="minorHAnsi" w:hAnsiTheme="minorHAnsi"/>
          <w:bCs/>
          <w:sz w:val="24"/>
          <w:szCs w:val="24"/>
        </w:rPr>
        <w:t>Relationship to Claim:</w:t>
      </w:r>
    </w:p>
    <w:p w:rsidR="00A066B2" w:rsidRPr="00C264F5" w:rsidP="006B6359">
      <w:pPr>
        <w:pStyle w:val="ListParagraph"/>
        <w:numPr>
          <w:ilvl w:val="2"/>
          <w:numId w:val="32"/>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A066B2" w:rsidRPr="00C264F5" w:rsidP="006B6359">
      <w:pPr>
        <w:pStyle w:val="ListParagraph"/>
        <w:numPr>
          <w:ilvl w:val="2"/>
          <w:numId w:val="32"/>
        </w:numPr>
        <w:spacing w:before="0"/>
        <w:rPr>
          <w:rFonts w:asciiTheme="minorHAnsi" w:hAnsiTheme="minorHAnsi"/>
          <w:bCs/>
          <w:sz w:val="24"/>
          <w:szCs w:val="24"/>
        </w:rPr>
      </w:pPr>
      <w:r w:rsidRPr="00C264F5">
        <w:rPr>
          <w:rFonts w:asciiTheme="minorHAnsi" w:hAnsiTheme="minorHAnsi"/>
          <w:bCs/>
          <w:sz w:val="24"/>
          <w:szCs w:val="24"/>
        </w:rPr>
        <w:t>Appearance as a Witness</w:t>
      </w:r>
    </w:p>
    <w:p w:rsidR="00A066B2" w:rsidRPr="00231A28" w:rsidP="00A066B2">
      <w:pPr>
        <w:spacing w:before="0"/>
        <w:ind w:left="1152" w:firstLine="0"/>
        <w:rPr>
          <w:rFonts w:asciiTheme="minorHAnsi" w:hAnsiTheme="minorHAnsi"/>
          <w:bCs/>
          <w:sz w:val="24"/>
          <w:szCs w:val="24"/>
        </w:rPr>
      </w:pPr>
      <w:r w:rsidRPr="00231A28">
        <w:rPr>
          <w:rFonts w:asciiTheme="minorHAnsi" w:hAnsiTheme="minorHAnsi"/>
          <w:bCs/>
          <w:sz w:val="24"/>
          <w:szCs w:val="24"/>
        </w:rPr>
        <w:t>Over-write Here With Text</w:t>
      </w:r>
    </w:p>
    <w:p w:rsidR="00A066B2" w:rsidRPr="00C264F5" w:rsidP="006B6359">
      <w:pPr>
        <w:pStyle w:val="ListParagraph"/>
        <w:numPr>
          <w:ilvl w:val="2"/>
          <w:numId w:val="32"/>
        </w:numPr>
        <w:spacing w:before="0"/>
        <w:rPr>
          <w:rFonts w:asciiTheme="minorHAnsi" w:hAnsiTheme="minorHAnsi"/>
          <w:bCs/>
          <w:sz w:val="24"/>
          <w:szCs w:val="24"/>
        </w:rPr>
      </w:pPr>
      <w:r w:rsidRPr="00C264F5">
        <w:rPr>
          <w:rFonts w:asciiTheme="minorHAnsi" w:hAnsiTheme="minorHAnsi"/>
          <w:bCs/>
          <w:sz w:val="24"/>
          <w:szCs w:val="24"/>
        </w:rPr>
        <w:t>Summary of Testimony</w:t>
      </w:r>
    </w:p>
    <w:p w:rsidR="00A066B2" w:rsidRPr="007C19AD" w:rsidP="00A066B2">
      <w:pPr>
        <w:spacing w:before="0"/>
        <w:ind w:left="1152" w:firstLine="0"/>
        <w:rPr>
          <w:rFonts w:asciiTheme="minorHAnsi" w:hAnsiTheme="minorHAnsi"/>
          <w:bCs/>
          <w:sz w:val="24"/>
          <w:szCs w:val="24"/>
        </w:rPr>
      </w:pPr>
      <w:r w:rsidRPr="007C19AD">
        <w:rPr>
          <w:rFonts w:asciiTheme="minorHAnsi" w:hAnsiTheme="minorHAnsi"/>
          <w:bCs/>
          <w:sz w:val="24"/>
          <w:szCs w:val="24"/>
        </w:rPr>
        <w:t>Over-write Here With Text</w:t>
      </w:r>
    </w:p>
    <w:p w:rsidR="00A066B2" w:rsidRPr="00A066B2" w:rsidP="006B6359">
      <w:pPr>
        <w:pStyle w:val="ListParagraph"/>
        <w:numPr>
          <w:ilvl w:val="0"/>
          <w:numId w:val="5"/>
        </w:numPr>
        <w:tabs>
          <w:tab w:val="num" w:pos="540"/>
        </w:tabs>
        <w:spacing w:before="240"/>
        <w:contextualSpacing w:val="0"/>
        <w:rPr>
          <w:rFonts w:asciiTheme="minorHAnsi" w:hAnsiTheme="minorHAnsi"/>
          <w:bCs/>
          <w:i/>
          <w:sz w:val="28"/>
          <w:szCs w:val="28"/>
        </w:rPr>
      </w:pPr>
      <w:r>
        <w:rPr>
          <w:rFonts w:asciiTheme="minorHAnsi" w:hAnsiTheme="minorHAnsi"/>
          <w:bCs/>
          <w:i/>
          <w:sz w:val="28"/>
          <w:szCs w:val="28"/>
        </w:rPr>
        <w:t>Insured Defendant(s)</w:t>
      </w:r>
      <w:r w:rsidRPr="00A066B2">
        <w:rPr>
          <w:rFonts w:asciiTheme="minorHAnsi" w:hAnsiTheme="minorHAnsi"/>
          <w:bCs/>
          <w:i/>
          <w:sz w:val="28"/>
          <w:szCs w:val="28"/>
        </w:rPr>
        <w:t>’ Expert Damages Witnesses</w:t>
      </w:r>
    </w:p>
    <w:p w:rsidR="00A066B2" w:rsidRPr="00302C46" w:rsidP="006B6359">
      <w:pPr>
        <w:pStyle w:val="ListParagraph"/>
        <w:numPr>
          <w:ilvl w:val="1"/>
          <w:numId w:val="33"/>
        </w:numPr>
        <w:spacing w:before="0"/>
        <w:rPr>
          <w:rFonts w:asciiTheme="minorHAnsi" w:hAnsiTheme="minorHAnsi"/>
          <w:bCs/>
          <w:sz w:val="24"/>
          <w:szCs w:val="24"/>
        </w:rPr>
      </w:pPr>
      <w:r w:rsidRPr="00302C46">
        <w:rPr>
          <w:rFonts w:asciiTheme="minorHAnsi" w:hAnsiTheme="minorHAnsi"/>
          <w:bCs/>
          <w:sz w:val="24"/>
          <w:szCs w:val="24"/>
        </w:rPr>
        <w:t>Witness Name:</w:t>
      </w:r>
    </w:p>
    <w:p w:rsidR="00A066B2" w:rsidRPr="00302C46" w:rsidP="006B6359">
      <w:pPr>
        <w:pStyle w:val="ListParagraph"/>
        <w:numPr>
          <w:ilvl w:val="2"/>
          <w:numId w:val="34"/>
        </w:numPr>
        <w:spacing w:before="0"/>
        <w:rPr>
          <w:rFonts w:asciiTheme="minorHAnsi" w:hAnsiTheme="minorHAnsi"/>
          <w:bCs/>
          <w:sz w:val="24"/>
          <w:szCs w:val="24"/>
        </w:rPr>
      </w:pPr>
      <w:r w:rsidRPr="00302C46">
        <w:rPr>
          <w:rFonts w:asciiTheme="minorHAnsi" w:hAnsiTheme="minorHAnsi"/>
          <w:bCs/>
          <w:sz w:val="24"/>
          <w:szCs w:val="24"/>
        </w:rPr>
        <w:t>Expertise and Credentials</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2"/>
          <w:numId w:val="34"/>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A066B2" w:rsidRPr="00302C46" w:rsidP="006B6359">
      <w:pPr>
        <w:pStyle w:val="ListParagraph"/>
        <w:numPr>
          <w:ilvl w:val="2"/>
          <w:numId w:val="34"/>
        </w:numPr>
        <w:spacing w:before="0"/>
        <w:rPr>
          <w:rFonts w:asciiTheme="minorHAnsi" w:hAnsiTheme="minorHAnsi"/>
          <w:bCs/>
          <w:sz w:val="24"/>
          <w:szCs w:val="24"/>
        </w:rPr>
      </w:pPr>
      <w:r w:rsidRPr="00302C46">
        <w:rPr>
          <w:rFonts w:asciiTheme="minorHAnsi" w:hAnsiTheme="minorHAnsi"/>
          <w:bCs/>
          <w:sz w:val="24"/>
          <w:szCs w:val="24"/>
        </w:rPr>
        <w:t>Appearance as a Witness</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2"/>
          <w:numId w:val="34"/>
        </w:numPr>
        <w:spacing w:before="0"/>
        <w:rPr>
          <w:rFonts w:asciiTheme="minorHAnsi" w:hAnsiTheme="minorHAnsi"/>
          <w:bCs/>
          <w:sz w:val="24"/>
          <w:szCs w:val="24"/>
        </w:rPr>
      </w:pPr>
      <w:r w:rsidRPr="00302C46">
        <w:rPr>
          <w:rFonts w:asciiTheme="minorHAnsi" w:hAnsiTheme="minorHAnsi"/>
          <w:bCs/>
          <w:sz w:val="24"/>
          <w:szCs w:val="24"/>
        </w:rPr>
        <w:t>Summary of Testimony</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1"/>
          <w:numId w:val="33"/>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A066B2" w:rsidRPr="00302C46" w:rsidP="006B6359">
      <w:pPr>
        <w:pStyle w:val="ListParagraph"/>
        <w:numPr>
          <w:ilvl w:val="2"/>
          <w:numId w:val="33"/>
        </w:numPr>
        <w:spacing w:before="0"/>
        <w:rPr>
          <w:rFonts w:asciiTheme="minorHAnsi" w:hAnsiTheme="minorHAnsi"/>
          <w:bCs/>
          <w:sz w:val="24"/>
          <w:szCs w:val="24"/>
        </w:rPr>
      </w:pPr>
      <w:r w:rsidRPr="00302C46">
        <w:rPr>
          <w:rFonts w:asciiTheme="minorHAnsi" w:hAnsiTheme="minorHAnsi"/>
          <w:bCs/>
          <w:sz w:val="24"/>
          <w:szCs w:val="24"/>
        </w:rPr>
        <w:t>Expertise and Credentials</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2"/>
          <w:numId w:val="33"/>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A066B2" w:rsidRPr="00302C46" w:rsidP="006B6359">
      <w:pPr>
        <w:pStyle w:val="ListParagraph"/>
        <w:numPr>
          <w:ilvl w:val="2"/>
          <w:numId w:val="33"/>
        </w:numPr>
        <w:spacing w:before="0"/>
        <w:rPr>
          <w:rFonts w:asciiTheme="minorHAnsi" w:hAnsiTheme="minorHAnsi"/>
          <w:bCs/>
          <w:sz w:val="24"/>
          <w:szCs w:val="24"/>
        </w:rPr>
      </w:pPr>
      <w:r w:rsidRPr="00302C46">
        <w:rPr>
          <w:rFonts w:asciiTheme="minorHAnsi" w:hAnsiTheme="minorHAnsi"/>
          <w:bCs/>
          <w:sz w:val="24"/>
          <w:szCs w:val="24"/>
        </w:rPr>
        <w:t>Appearance as a Witness</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2"/>
          <w:numId w:val="33"/>
        </w:numPr>
        <w:spacing w:before="0"/>
        <w:rPr>
          <w:rFonts w:asciiTheme="minorHAnsi" w:hAnsiTheme="minorHAnsi"/>
          <w:bCs/>
          <w:sz w:val="24"/>
          <w:szCs w:val="24"/>
        </w:rPr>
      </w:pPr>
      <w:r w:rsidRPr="00302C46">
        <w:rPr>
          <w:rFonts w:asciiTheme="minorHAnsi" w:hAnsiTheme="minorHAnsi"/>
          <w:bCs/>
          <w:sz w:val="24"/>
          <w:szCs w:val="24"/>
        </w:rPr>
        <w:t>Summary of Testimony</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994E4C" w:rsidP="006B6359">
      <w:pPr>
        <w:pStyle w:val="ListParagraph"/>
        <w:numPr>
          <w:ilvl w:val="0"/>
          <w:numId w:val="5"/>
        </w:numPr>
        <w:tabs>
          <w:tab w:val="num" w:pos="540"/>
        </w:tabs>
        <w:spacing w:before="240"/>
        <w:contextualSpacing w:val="0"/>
        <w:rPr>
          <w:rFonts w:asciiTheme="minorHAnsi" w:hAnsiTheme="minorHAnsi"/>
          <w:bCs/>
          <w:i/>
          <w:sz w:val="28"/>
          <w:szCs w:val="28"/>
        </w:rPr>
      </w:pPr>
      <w:r>
        <w:rPr>
          <w:rFonts w:asciiTheme="minorHAnsi" w:hAnsiTheme="minorHAnsi"/>
          <w:bCs/>
          <w:i/>
          <w:sz w:val="28"/>
          <w:szCs w:val="28"/>
        </w:rPr>
        <w:t>Other Defendant(s)</w:t>
      </w:r>
      <w:r w:rsidRPr="00994E4C">
        <w:rPr>
          <w:rFonts w:asciiTheme="minorHAnsi" w:hAnsiTheme="minorHAnsi"/>
          <w:bCs/>
          <w:i/>
          <w:sz w:val="28"/>
          <w:szCs w:val="28"/>
        </w:rPr>
        <w:t>’ Non-Expert Damages Witnesses</w:t>
      </w:r>
    </w:p>
    <w:p w:rsidR="00A066B2" w:rsidRPr="00C264F5" w:rsidP="006B6359">
      <w:pPr>
        <w:pStyle w:val="ListParagraph"/>
        <w:numPr>
          <w:ilvl w:val="1"/>
          <w:numId w:val="36"/>
        </w:numPr>
        <w:tabs>
          <w:tab w:val="left" w:pos="900"/>
        </w:tabs>
        <w:spacing w:before="0"/>
        <w:ind w:hanging="180"/>
        <w:rPr>
          <w:rFonts w:asciiTheme="minorHAnsi" w:hAnsiTheme="minorHAnsi"/>
          <w:bCs/>
          <w:sz w:val="24"/>
          <w:szCs w:val="24"/>
        </w:rPr>
      </w:pPr>
      <w:r w:rsidRPr="00C264F5">
        <w:rPr>
          <w:rFonts w:asciiTheme="minorHAnsi" w:hAnsiTheme="minorHAnsi"/>
          <w:bCs/>
          <w:sz w:val="24"/>
          <w:szCs w:val="24"/>
        </w:rPr>
        <w:t>Witness Name:</w:t>
      </w:r>
    </w:p>
    <w:p w:rsidR="00A066B2" w:rsidRPr="00C264F5" w:rsidP="006B6359">
      <w:pPr>
        <w:pStyle w:val="ListParagraph"/>
        <w:numPr>
          <w:ilvl w:val="2"/>
          <w:numId w:val="37"/>
        </w:numPr>
        <w:spacing w:before="0"/>
        <w:rPr>
          <w:rFonts w:asciiTheme="minorHAnsi" w:hAnsiTheme="minorHAnsi"/>
          <w:bCs/>
          <w:sz w:val="24"/>
          <w:szCs w:val="24"/>
        </w:rPr>
      </w:pPr>
      <w:r w:rsidRPr="00C264F5">
        <w:rPr>
          <w:rFonts w:asciiTheme="minorHAnsi" w:hAnsiTheme="minorHAnsi"/>
          <w:bCs/>
          <w:sz w:val="24"/>
          <w:szCs w:val="24"/>
        </w:rPr>
        <w:t>Relationship to Claim:</w:t>
      </w:r>
    </w:p>
    <w:p w:rsidR="00A066B2" w:rsidRPr="00C264F5" w:rsidP="006B6359">
      <w:pPr>
        <w:pStyle w:val="ListParagraph"/>
        <w:numPr>
          <w:ilvl w:val="2"/>
          <w:numId w:val="37"/>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A066B2" w:rsidRPr="00C264F5" w:rsidP="006B6359">
      <w:pPr>
        <w:pStyle w:val="ListParagraph"/>
        <w:numPr>
          <w:ilvl w:val="2"/>
          <w:numId w:val="37"/>
        </w:numPr>
        <w:spacing w:before="0"/>
        <w:rPr>
          <w:rFonts w:asciiTheme="minorHAnsi" w:hAnsiTheme="minorHAnsi"/>
          <w:bCs/>
          <w:sz w:val="24"/>
          <w:szCs w:val="24"/>
        </w:rPr>
      </w:pPr>
      <w:r w:rsidRPr="00C264F5">
        <w:rPr>
          <w:rFonts w:asciiTheme="minorHAnsi" w:hAnsiTheme="minorHAnsi"/>
          <w:bCs/>
          <w:sz w:val="24"/>
          <w:szCs w:val="24"/>
        </w:rPr>
        <w:t>Appearance as a Witness</w:t>
      </w:r>
    </w:p>
    <w:p w:rsidR="00A066B2" w:rsidRPr="00231A28" w:rsidP="00A066B2">
      <w:pPr>
        <w:spacing w:before="0"/>
        <w:ind w:left="1152" w:firstLine="0"/>
        <w:rPr>
          <w:rFonts w:asciiTheme="minorHAnsi" w:hAnsiTheme="minorHAnsi"/>
          <w:bCs/>
          <w:sz w:val="24"/>
          <w:szCs w:val="24"/>
        </w:rPr>
      </w:pPr>
      <w:r w:rsidRPr="00231A28">
        <w:rPr>
          <w:rFonts w:asciiTheme="minorHAnsi" w:hAnsiTheme="minorHAnsi"/>
          <w:bCs/>
          <w:sz w:val="24"/>
          <w:szCs w:val="24"/>
        </w:rPr>
        <w:t>Over-write Here With Text</w:t>
      </w:r>
    </w:p>
    <w:p w:rsidR="00A066B2" w:rsidRPr="00C264F5" w:rsidP="006B6359">
      <w:pPr>
        <w:pStyle w:val="ListParagraph"/>
        <w:numPr>
          <w:ilvl w:val="2"/>
          <w:numId w:val="37"/>
        </w:numPr>
        <w:spacing w:before="0"/>
        <w:rPr>
          <w:rFonts w:asciiTheme="minorHAnsi" w:hAnsiTheme="minorHAnsi"/>
          <w:bCs/>
          <w:sz w:val="24"/>
          <w:szCs w:val="24"/>
        </w:rPr>
      </w:pPr>
      <w:r w:rsidRPr="00C264F5">
        <w:rPr>
          <w:rFonts w:asciiTheme="minorHAnsi" w:hAnsiTheme="minorHAnsi"/>
          <w:bCs/>
          <w:sz w:val="24"/>
          <w:szCs w:val="24"/>
        </w:rPr>
        <w:t>Summary of Testimony</w:t>
      </w:r>
    </w:p>
    <w:p w:rsidR="00A066B2" w:rsidRPr="007C19AD" w:rsidP="00A066B2">
      <w:pPr>
        <w:spacing w:before="0"/>
        <w:ind w:left="1152" w:firstLine="0"/>
        <w:rPr>
          <w:rFonts w:asciiTheme="minorHAnsi" w:hAnsiTheme="minorHAnsi"/>
          <w:bCs/>
          <w:sz w:val="24"/>
          <w:szCs w:val="24"/>
        </w:rPr>
      </w:pPr>
      <w:r w:rsidRPr="007C19AD">
        <w:rPr>
          <w:rFonts w:asciiTheme="minorHAnsi" w:hAnsiTheme="minorHAnsi"/>
          <w:bCs/>
          <w:sz w:val="24"/>
          <w:szCs w:val="24"/>
        </w:rPr>
        <w:t>Over-write Here With Text</w:t>
      </w:r>
    </w:p>
    <w:p w:rsidR="00A066B2" w:rsidRPr="007C19AD" w:rsidP="006B6359">
      <w:pPr>
        <w:pStyle w:val="ListParagraph"/>
        <w:numPr>
          <w:ilvl w:val="1"/>
          <w:numId w:val="36"/>
        </w:numPr>
        <w:spacing w:before="0"/>
        <w:ind w:left="900"/>
        <w:rPr>
          <w:rFonts w:asciiTheme="minorHAnsi" w:hAnsiTheme="minorHAnsi"/>
          <w:bCs/>
          <w:sz w:val="24"/>
          <w:szCs w:val="24"/>
        </w:rPr>
      </w:pPr>
      <w:r w:rsidRPr="007C19AD">
        <w:rPr>
          <w:rFonts w:asciiTheme="minorHAnsi" w:hAnsiTheme="minorHAnsi"/>
          <w:bCs/>
          <w:sz w:val="24"/>
          <w:szCs w:val="24"/>
        </w:rPr>
        <w:t>Witness Name:</w:t>
      </w:r>
    </w:p>
    <w:p w:rsidR="00A066B2" w:rsidRPr="00C264F5" w:rsidP="006B6359">
      <w:pPr>
        <w:pStyle w:val="ListParagraph"/>
        <w:numPr>
          <w:ilvl w:val="2"/>
          <w:numId w:val="36"/>
        </w:numPr>
        <w:spacing w:before="0"/>
        <w:rPr>
          <w:rFonts w:asciiTheme="minorHAnsi" w:hAnsiTheme="minorHAnsi"/>
          <w:bCs/>
          <w:sz w:val="24"/>
          <w:szCs w:val="24"/>
        </w:rPr>
      </w:pPr>
      <w:r w:rsidRPr="00C264F5">
        <w:rPr>
          <w:rFonts w:asciiTheme="minorHAnsi" w:hAnsiTheme="minorHAnsi"/>
          <w:bCs/>
          <w:sz w:val="24"/>
          <w:szCs w:val="24"/>
        </w:rPr>
        <w:t>Relationship to Claim:</w:t>
      </w:r>
    </w:p>
    <w:p w:rsidR="00A066B2" w:rsidRPr="00C264F5" w:rsidP="006B6359">
      <w:pPr>
        <w:pStyle w:val="ListParagraph"/>
        <w:numPr>
          <w:ilvl w:val="2"/>
          <w:numId w:val="36"/>
        </w:numPr>
        <w:spacing w:before="0"/>
        <w:rPr>
          <w:rFonts w:asciiTheme="minorHAnsi" w:hAnsiTheme="minorHAnsi"/>
          <w:bCs/>
          <w:sz w:val="24"/>
          <w:szCs w:val="24"/>
        </w:rPr>
      </w:pPr>
      <w:r w:rsidRPr="00C264F5">
        <w:rPr>
          <w:rFonts w:asciiTheme="minorHAnsi" w:hAnsiTheme="minorHAnsi"/>
          <w:bCs/>
          <w:sz w:val="24"/>
          <w:szCs w:val="24"/>
        </w:rPr>
        <w:t>Date Deposition Scheduled/Completed:</w:t>
      </w:r>
    </w:p>
    <w:p w:rsidR="00A066B2" w:rsidRPr="00C264F5" w:rsidP="006B6359">
      <w:pPr>
        <w:pStyle w:val="ListParagraph"/>
        <w:numPr>
          <w:ilvl w:val="2"/>
          <w:numId w:val="36"/>
        </w:numPr>
        <w:spacing w:before="0"/>
        <w:rPr>
          <w:rFonts w:asciiTheme="minorHAnsi" w:hAnsiTheme="minorHAnsi"/>
          <w:bCs/>
          <w:sz w:val="24"/>
          <w:szCs w:val="24"/>
        </w:rPr>
      </w:pPr>
      <w:r w:rsidRPr="00C264F5">
        <w:rPr>
          <w:rFonts w:asciiTheme="minorHAnsi" w:hAnsiTheme="minorHAnsi"/>
          <w:bCs/>
          <w:sz w:val="24"/>
          <w:szCs w:val="24"/>
        </w:rPr>
        <w:t>Appearance as a Witness</w:t>
      </w:r>
    </w:p>
    <w:p w:rsidR="00A066B2" w:rsidRPr="00231A28" w:rsidP="00A066B2">
      <w:pPr>
        <w:spacing w:before="0"/>
        <w:ind w:left="1152" w:firstLine="0"/>
        <w:rPr>
          <w:rFonts w:asciiTheme="minorHAnsi" w:hAnsiTheme="minorHAnsi"/>
          <w:bCs/>
          <w:sz w:val="24"/>
          <w:szCs w:val="24"/>
        </w:rPr>
      </w:pPr>
      <w:r w:rsidRPr="00231A28">
        <w:rPr>
          <w:rFonts w:asciiTheme="minorHAnsi" w:hAnsiTheme="minorHAnsi"/>
          <w:bCs/>
          <w:sz w:val="24"/>
          <w:szCs w:val="24"/>
        </w:rPr>
        <w:t>Over-write Here With Text</w:t>
      </w:r>
    </w:p>
    <w:p w:rsidR="00A066B2" w:rsidRPr="00C264F5" w:rsidP="006B6359">
      <w:pPr>
        <w:pStyle w:val="ListParagraph"/>
        <w:numPr>
          <w:ilvl w:val="2"/>
          <w:numId w:val="36"/>
        </w:numPr>
        <w:spacing w:before="0"/>
        <w:rPr>
          <w:rFonts w:asciiTheme="minorHAnsi" w:hAnsiTheme="minorHAnsi"/>
          <w:bCs/>
          <w:sz w:val="24"/>
          <w:szCs w:val="24"/>
        </w:rPr>
      </w:pPr>
      <w:r w:rsidRPr="00C264F5">
        <w:rPr>
          <w:rFonts w:asciiTheme="minorHAnsi" w:hAnsiTheme="minorHAnsi"/>
          <w:bCs/>
          <w:sz w:val="24"/>
          <w:szCs w:val="24"/>
        </w:rPr>
        <w:t>Summary of Testimony</w:t>
      </w:r>
    </w:p>
    <w:p w:rsidR="00A066B2" w:rsidRPr="007C19AD" w:rsidP="00A066B2">
      <w:pPr>
        <w:spacing w:before="0"/>
        <w:ind w:left="1152" w:firstLine="0"/>
        <w:rPr>
          <w:rFonts w:asciiTheme="minorHAnsi" w:hAnsiTheme="minorHAnsi"/>
          <w:bCs/>
          <w:sz w:val="24"/>
          <w:szCs w:val="24"/>
        </w:rPr>
      </w:pPr>
      <w:r w:rsidRPr="007C19AD">
        <w:rPr>
          <w:rFonts w:asciiTheme="minorHAnsi" w:hAnsiTheme="minorHAnsi"/>
          <w:bCs/>
          <w:sz w:val="24"/>
          <w:szCs w:val="24"/>
        </w:rPr>
        <w:t>Over-write Here With Text</w:t>
      </w:r>
    </w:p>
    <w:p w:rsidR="00A066B2" w:rsidRPr="00BD6614" w:rsidP="00BD6614">
      <w:pPr>
        <w:pStyle w:val="ListParagraph"/>
        <w:numPr>
          <w:ilvl w:val="0"/>
          <w:numId w:val="5"/>
        </w:numPr>
        <w:tabs>
          <w:tab w:val="num" w:pos="540"/>
        </w:tabs>
        <w:spacing w:before="240"/>
        <w:contextualSpacing w:val="0"/>
        <w:rPr>
          <w:rFonts w:asciiTheme="minorHAnsi" w:hAnsiTheme="minorHAnsi"/>
          <w:bCs/>
          <w:i/>
          <w:sz w:val="28"/>
          <w:szCs w:val="28"/>
        </w:rPr>
      </w:pPr>
      <w:r w:rsidRPr="00BD6614">
        <w:rPr>
          <w:rFonts w:asciiTheme="minorHAnsi" w:hAnsiTheme="minorHAnsi"/>
          <w:bCs/>
          <w:i/>
          <w:sz w:val="28"/>
          <w:szCs w:val="28"/>
        </w:rPr>
        <w:t>Other Defendant(s)’ Expert Damages Witnesses</w:t>
      </w:r>
    </w:p>
    <w:p w:rsidR="00A066B2" w:rsidRPr="00302C46" w:rsidP="006B6359">
      <w:pPr>
        <w:pStyle w:val="ListParagraph"/>
        <w:numPr>
          <w:ilvl w:val="1"/>
          <w:numId w:val="38"/>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A066B2" w:rsidRPr="00302C46" w:rsidP="006B6359">
      <w:pPr>
        <w:pStyle w:val="ListParagraph"/>
        <w:numPr>
          <w:ilvl w:val="2"/>
          <w:numId w:val="39"/>
        </w:numPr>
        <w:spacing w:before="0"/>
        <w:rPr>
          <w:rFonts w:asciiTheme="minorHAnsi" w:hAnsiTheme="minorHAnsi"/>
          <w:bCs/>
          <w:sz w:val="24"/>
          <w:szCs w:val="24"/>
        </w:rPr>
      </w:pPr>
      <w:r w:rsidRPr="00302C46">
        <w:rPr>
          <w:rFonts w:asciiTheme="minorHAnsi" w:hAnsiTheme="minorHAnsi"/>
          <w:bCs/>
          <w:sz w:val="24"/>
          <w:szCs w:val="24"/>
        </w:rPr>
        <w:t>Expertise and Credentials</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2"/>
          <w:numId w:val="39"/>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A066B2" w:rsidRPr="00302C46" w:rsidP="006B6359">
      <w:pPr>
        <w:pStyle w:val="ListParagraph"/>
        <w:numPr>
          <w:ilvl w:val="2"/>
          <w:numId w:val="39"/>
        </w:numPr>
        <w:spacing w:before="0"/>
        <w:rPr>
          <w:rFonts w:asciiTheme="minorHAnsi" w:hAnsiTheme="minorHAnsi"/>
          <w:bCs/>
          <w:sz w:val="24"/>
          <w:szCs w:val="24"/>
        </w:rPr>
      </w:pPr>
      <w:r w:rsidRPr="00302C46">
        <w:rPr>
          <w:rFonts w:asciiTheme="minorHAnsi" w:hAnsiTheme="minorHAnsi"/>
          <w:bCs/>
          <w:sz w:val="24"/>
          <w:szCs w:val="24"/>
        </w:rPr>
        <w:t>Appearance as a Witness</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2"/>
          <w:numId w:val="39"/>
        </w:numPr>
        <w:spacing w:before="0"/>
        <w:rPr>
          <w:rFonts w:asciiTheme="minorHAnsi" w:hAnsiTheme="minorHAnsi"/>
          <w:bCs/>
          <w:sz w:val="24"/>
          <w:szCs w:val="24"/>
        </w:rPr>
      </w:pPr>
      <w:r w:rsidRPr="00302C46">
        <w:rPr>
          <w:rFonts w:asciiTheme="minorHAnsi" w:hAnsiTheme="minorHAnsi"/>
          <w:bCs/>
          <w:sz w:val="24"/>
          <w:szCs w:val="24"/>
        </w:rPr>
        <w:t>Summary of Testimony</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1"/>
          <w:numId w:val="38"/>
        </w:numPr>
        <w:spacing w:before="0"/>
        <w:ind w:left="900"/>
        <w:rPr>
          <w:rFonts w:asciiTheme="minorHAnsi" w:hAnsiTheme="minorHAnsi"/>
          <w:bCs/>
          <w:sz w:val="24"/>
          <w:szCs w:val="24"/>
        </w:rPr>
      </w:pPr>
      <w:r w:rsidRPr="00302C46">
        <w:rPr>
          <w:rFonts w:asciiTheme="minorHAnsi" w:hAnsiTheme="minorHAnsi"/>
          <w:bCs/>
          <w:sz w:val="24"/>
          <w:szCs w:val="24"/>
        </w:rPr>
        <w:t>Witness Name:</w:t>
      </w:r>
    </w:p>
    <w:p w:rsidR="00A066B2" w:rsidRPr="00302C46" w:rsidP="006B6359">
      <w:pPr>
        <w:pStyle w:val="ListParagraph"/>
        <w:numPr>
          <w:ilvl w:val="2"/>
          <w:numId w:val="38"/>
        </w:numPr>
        <w:spacing w:before="0"/>
        <w:rPr>
          <w:rFonts w:asciiTheme="minorHAnsi" w:hAnsiTheme="minorHAnsi"/>
          <w:bCs/>
          <w:sz w:val="24"/>
          <w:szCs w:val="24"/>
        </w:rPr>
      </w:pPr>
      <w:r w:rsidRPr="00302C46">
        <w:rPr>
          <w:rFonts w:asciiTheme="minorHAnsi" w:hAnsiTheme="minorHAnsi"/>
          <w:bCs/>
          <w:sz w:val="24"/>
          <w:szCs w:val="24"/>
        </w:rPr>
        <w:t>Expertise and Credentials</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2"/>
          <w:numId w:val="38"/>
        </w:numPr>
        <w:spacing w:before="0"/>
        <w:rPr>
          <w:rFonts w:asciiTheme="minorHAnsi" w:hAnsiTheme="minorHAnsi"/>
          <w:bCs/>
          <w:sz w:val="24"/>
          <w:szCs w:val="24"/>
        </w:rPr>
      </w:pPr>
      <w:r w:rsidRPr="00302C46">
        <w:rPr>
          <w:rFonts w:asciiTheme="minorHAnsi" w:hAnsiTheme="minorHAnsi"/>
          <w:bCs/>
          <w:sz w:val="24"/>
          <w:szCs w:val="24"/>
        </w:rPr>
        <w:t>Date Deposition Scheduled/Completed:</w:t>
      </w:r>
    </w:p>
    <w:p w:rsidR="00A066B2" w:rsidRPr="00302C46" w:rsidP="006B6359">
      <w:pPr>
        <w:pStyle w:val="ListParagraph"/>
        <w:numPr>
          <w:ilvl w:val="2"/>
          <w:numId w:val="38"/>
        </w:numPr>
        <w:spacing w:before="0"/>
        <w:rPr>
          <w:rFonts w:asciiTheme="minorHAnsi" w:hAnsiTheme="minorHAnsi"/>
          <w:bCs/>
          <w:sz w:val="24"/>
          <w:szCs w:val="24"/>
        </w:rPr>
      </w:pPr>
      <w:r w:rsidRPr="00302C46">
        <w:rPr>
          <w:rFonts w:asciiTheme="minorHAnsi" w:hAnsiTheme="minorHAnsi"/>
          <w:bCs/>
          <w:sz w:val="24"/>
          <w:szCs w:val="24"/>
        </w:rPr>
        <w:t>Appearance as a Witness</w:t>
      </w:r>
    </w:p>
    <w:p w:rsidR="00A066B2" w:rsidRPr="00302C46"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A066B2" w:rsidRPr="00302C46" w:rsidP="006B6359">
      <w:pPr>
        <w:pStyle w:val="ListParagraph"/>
        <w:numPr>
          <w:ilvl w:val="2"/>
          <w:numId w:val="38"/>
        </w:numPr>
        <w:spacing w:before="0"/>
        <w:rPr>
          <w:rFonts w:asciiTheme="minorHAnsi" w:hAnsiTheme="minorHAnsi"/>
          <w:bCs/>
          <w:sz w:val="24"/>
          <w:szCs w:val="24"/>
        </w:rPr>
      </w:pPr>
      <w:r w:rsidRPr="00302C46">
        <w:rPr>
          <w:rFonts w:asciiTheme="minorHAnsi" w:hAnsiTheme="minorHAnsi"/>
          <w:bCs/>
          <w:sz w:val="24"/>
          <w:szCs w:val="24"/>
        </w:rPr>
        <w:t>Summary of Testimony</w:t>
      </w:r>
    </w:p>
    <w:p w:rsidR="00A066B2" w:rsidP="00A066B2">
      <w:pPr>
        <w:spacing w:before="0"/>
        <w:ind w:left="1152" w:firstLine="0"/>
        <w:rPr>
          <w:rFonts w:asciiTheme="minorHAnsi" w:hAnsiTheme="minorHAnsi"/>
          <w:bCs/>
          <w:sz w:val="24"/>
          <w:szCs w:val="24"/>
        </w:rPr>
      </w:pPr>
      <w:r w:rsidRPr="00302C46">
        <w:rPr>
          <w:rFonts w:asciiTheme="minorHAnsi" w:hAnsiTheme="minorHAnsi"/>
          <w:bCs/>
          <w:sz w:val="24"/>
          <w:szCs w:val="24"/>
        </w:rPr>
        <w:t>Over-write Here With Text</w:t>
      </w:r>
    </w:p>
    <w:p w:rsidR="002C37B7" w:rsidP="00A066B2">
      <w:pPr>
        <w:spacing w:before="0"/>
        <w:ind w:left="1152" w:firstLine="0"/>
        <w:rPr>
          <w:rFonts w:asciiTheme="minorHAnsi" w:hAnsiTheme="minorHAnsi"/>
          <w:bCs/>
          <w:sz w:val="24"/>
          <w:szCs w:val="24"/>
        </w:rPr>
      </w:pPr>
    </w:p>
    <w:p w:rsidR="002C37B7" w:rsidP="002C37B7">
      <w:pPr>
        <w:pStyle w:val="ListParagraph"/>
        <w:numPr>
          <w:ilvl w:val="0"/>
          <w:numId w:val="5"/>
        </w:numPr>
        <w:tabs>
          <w:tab w:val="num" w:pos="540"/>
        </w:tabs>
        <w:spacing w:before="240"/>
        <w:contextualSpacing w:val="0"/>
        <w:rPr>
          <w:rFonts w:asciiTheme="minorHAnsi" w:hAnsiTheme="minorHAnsi"/>
          <w:bCs/>
          <w:i/>
          <w:sz w:val="28"/>
          <w:szCs w:val="28"/>
        </w:rPr>
      </w:pPr>
      <w:r w:rsidRPr="002C37B7">
        <w:rPr>
          <w:rFonts w:asciiTheme="minorHAnsi" w:hAnsiTheme="minorHAnsi"/>
          <w:bCs/>
          <w:i/>
          <w:sz w:val="28"/>
          <w:szCs w:val="28"/>
        </w:rPr>
        <w:t>Complete damages table below</w:t>
      </w:r>
      <w:r>
        <w:rPr>
          <w:rFonts w:asciiTheme="minorHAnsi" w:hAnsiTheme="minorHAnsi"/>
          <w:bCs/>
          <w:i/>
          <w:sz w:val="28"/>
          <w:szCs w:val="28"/>
        </w:rPr>
        <w:t xml:space="preserve"> (double click to launch as Excel table)</w:t>
      </w:r>
    </w:p>
    <w:p w:rsidR="002C37B7" w:rsidRPr="002C37B7" w:rsidP="002C37B7">
      <w:pPr>
        <w:tabs>
          <w:tab w:val="num" w:pos="540"/>
        </w:tabs>
        <w:spacing w:before="240"/>
        <w:ind w:left="0" w:firstLine="0"/>
        <w:rPr>
          <w:rFonts w:asciiTheme="minorHAnsi" w:hAnsiTheme="minorHAnsi"/>
          <w:bCs/>
          <w:i/>
          <w:sz w:val="28"/>
          <w:szCs w:val="28"/>
        </w:rPr>
      </w:pPr>
    </w:p>
    <w:p w:rsidR="002C37B7" w:rsidP="002C37B7">
      <w:pPr>
        <w:spacing w:before="0"/>
        <w:ind w:left="450" w:firstLine="0"/>
        <w:rPr>
          <w:rFonts w:asciiTheme="minorHAnsi" w:hAnsiTheme="minorHAnsi"/>
          <w:bCs/>
          <w:sz w:val="24"/>
          <w:szCs w:val="24"/>
        </w:rPr>
      </w:pPr>
      <w:bookmarkStart w:id="0" w:name="_MON_1513764350"/>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height:205.8pt;width:492.05pt">
            <v:imagedata r:id="rId4" o:title=""/>
          </v:shape>
        </w:pict>
      </w:r>
    </w:p>
    <w:p w:rsidR="002C37B7" w:rsidRPr="00302C46" w:rsidP="00A066B2">
      <w:pPr>
        <w:spacing w:before="0"/>
        <w:ind w:left="1152" w:firstLine="0"/>
        <w:rPr>
          <w:rFonts w:asciiTheme="minorHAnsi" w:hAnsiTheme="minorHAnsi"/>
          <w:bCs/>
          <w:sz w:val="24"/>
          <w:szCs w:val="24"/>
        </w:rPr>
      </w:pPr>
    </w:p>
    <w:p w:rsidR="00603A4B" w:rsidRPr="006B6359" w:rsidP="006B6359">
      <w:pPr>
        <w:pStyle w:val="ListParagraph"/>
        <w:numPr>
          <w:ilvl w:val="0"/>
          <w:numId w:val="5"/>
        </w:numPr>
        <w:tabs>
          <w:tab w:val="num" w:pos="540"/>
        </w:tabs>
        <w:spacing w:before="240"/>
        <w:contextualSpacing w:val="0"/>
        <w:rPr>
          <w:rFonts w:asciiTheme="minorHAnsi" w:hAnsiTheme="minorHAnsi"/>
          <w:bCs/>
          <w:i/>
          <w:sz w:val="28"/>
          <w:szCs w:val="28"/>
        </w:rPr>
      </w:pPr>
      <w:r w:rsidRPr="006B6359">
        <w:rPr>
          <w:rFonts w:asciiTheme="minorHAnsi" w:hAnsiTheme="minorHAnsi"/>
          <w:bCs/>
          <w:i/>
          <w:sz w:val="28"/>
          <w:szCs w:val="28"/>
        </w:rPr>
        <w:t xml:space="preserve">Verdict Potential </w:t>
      </w:r>
    </w:p>
    <w:p w:rsidR="00603A4B" w:rsidRPr="00603A4B" w:rsidP="006B6359">
      <w:pPr>
        <w:spacing w:before="0" w:after="120" w:line="276" w:lineRule="auto"/>
        <w:ind w:left="720" w:firstLine="0"/>
        <w:jc w:val="both"/>
        <w:rPr>
          <w:rFonts w:eastAsia="Calibri" w:asciiTheme="minorHAnsi" w:hAnsiTheme="minorHAnsi"/>
          <w:sz w:val="24"/>
          <w:szCs w:val="24"/>
        </w:rPr>
      </w:pPr>
      <w:r w:rsidRPr="00603A4B">
        <w:rPr>
          <w:rFonts w:eastAsia="Calibri" w:asciiTheme="minorHAnsi" w:hAnsiTheme="minorHAnsi"/>
          <w:sz w:val="24"/>
          <w:szCs w:val="24"/>
        </w:rPr>
        <w:t>Over-write Here With Text</w:t>
      </w:r>
    </w:p>
    <w:p w:rsidR="00603A4B" w:rsidRPr="006B6359" w:rsidP="006B6359">
      <w:pPr>
        <w:pStyle w:val="ListParagraph"/>
        <w:numPr>
          <w:ilvl w:val="0"/>
          <w:numId w:val="5"/>
        </w:numPr>
        <w:tabs>
          <w:tab w:val="num" w:pos="540"/>
        </w:tabs>
        <w:spacing w:before="240"/>
        <w:contextualSpacing w:val="0"/>
        <w:rPr>
          <w:rFonts w:asciiTheme="minorHAnsi" w:hAnsiTheme="minorHAnsi"/>
          <w:bCs/>
          <w:i/>
          <w:sz w:val="28"/>
          <w:szCs w:val="28"/>
        </w:rPr>
      </w:pPr>
      <w:r w:rsidRPr="006B6359">
        <w:rPr>
          <w:rFonts w:asciiTheme="minorHAnsi" w:hAnsiTheme="minorHAnsi"/>
          <w:bCs/>
          <w:i/>
          <w:sz w:val="28"/>
          <w:szCs w:val="28"/>
        </w:rPr>
        <w:t>Settlement Value</w:t>
      </w:r>
      <w:r w:rsidR="006B6359">
        <w:rPr>
          <w:rFonts w:asciiTheme="minorHAnsi" w:hAnsiTheme="minorHAnsi"/>
          <w:bCs/>
          <w:i/>
          <w:sz w:val="28"/>
          <w:szCs w:val="28"/>
        </w:rPr>
        <w:t xml:space="preserve"> and Status</w:t>
      </w:r>
    </w:p>
    <w:p w:rsidR="00603A4B" w:rsidRPr="00603A4B" w:rsidP="00754D53">
      <w:pPr>
        <w:spacing w:before="0" w:after="120" w:line="276" w:lineRule="auto"/>
        <w:ind w:firstLine="360"/>
        <w:jc w:val="both"/>
        <w:rPr>
          <w:rFonts w:eastAsia="Calibri" w:asciiTheme="minorHAnsi" w:hAnsiTheme="minorHAnsi"/>
          <w:sz w:val="24"/>
          <w:szCs w:val="24"/>
        </w:rPr>
      </w:pPr>
      <w:r w:rsidRPr="00603A4B">
        <w:rPr>
          <w:rFonts w:eastAsia="Calibri" w:asciiTheme="minorHAnsi" w:hAnsiTheme="minorHAnsi"/>
          <w:sz w:val="24"/>
          <w:szCs w:val="24"/>
        </w:rPr>
        <w:t>Over-write Here With Text</w:t>
      </w:r>
    </w:p>
    <w:p w:rsidR="00603A4B" w:rsidRPr="006B6359" w:rsidP="006B6359">
      <w:pPr>
        <w:pStyle w:val="ListParagraph"/>
        <w:numPr>
          <w:ilvl w:val="1"/>
          <w:numId w:val="40"/>
        </w:numPr>
        <w:spacing w:before="0"/>
        <w:ind w:left="900"/>
        <w:rPr>
          <w:rFonts w:asciiTheme="minorHAnsi" w:hAnsiTheme="minorHAnsi"/>
          <w:bCs/>
          <w:sz w:val="24"/>
          <w:szCs w:val="24"/>
        </w:rPr>
      </w:pPr>
      <w:r w:rsidRPr="006B6359">
        <w:rPr>
          <w:rFonts w:asciiTheme="minorHAnsi" w:hAnsiTheme="minorHAnsi"/>
          <w:bCs/>
          <w:sz w:val="24"/>
          <w:szCs w:val="24"/>
        </w:rPr>
        <w:t xml:space="preserve">Last Demand and Date: </w:t>
      </w:r>
    </w:p>
    <w:p w:rsidR="00603A4B" w:rsidRPr="00603A4B" w:rsidP="006B6359">
      <w:pPr>
        <w:pStyle w:val="ListParagraph"/>
        <w:numPr>
          <w:ilvl w:val="1"/>
          <w:numId w:val="40"/>
        </w:numPr>
        <w:spacing w:before="0"/>
        <w:ind w:left="900"/>
        <w:rPr>
          <w:rFonts w:eastAsia="ヒラギノ角ゴ Pro W3" w:asciiTheme="minorHAnsi" w:hAnsiTheme="minorHAnsi"/>
          <w:color w:val="000000"/>
          <w:sz w:val="24"/>
          <w:szCs w:val="24"/>
        </w:rPr>
      </w:pPr>
      <w:r w:rsidRPr="006B6359">
        <w:rPr>
          <w:rFonts w:asciiTheme="minorHAnsi" w:hAnsiTheme="minorHAnsi"/>
          <w:bCs/>
          <w:sz w:val="24"/>
          <w:szCs w:val="24"/>
        </w:rPr>
        <w:t>Last Offer and Date</w:t>
      </w:r>
      <w:r w:rsidRPr="00603A4B">
        <w:rPr>
          <w:rFonts w:eastAsia="ヒラギノ角ゴ Pro W3" w:asciiTheme="minorHAnsi" w:hAnsiTheme="minorHAnsi"/>
          <w:color w:val="000000"/>
          <w:sz w:val="24"/>
          <w:szCs w:val="24"/>
        </w:rPr>
        <w:t xml:space="preserve">: </w:t>
      </w:r>
    </w:p>
    <w:p w:rsidR="00A456EE" w:rsidP="00603A4B">
      <w:pPr>
        <w:spacing w:before="0" w:after="120" w:line="276" w:lineRule="auto"/>
        <w:ind w:left="0" w:firstLine="0"/>
        <w:jc w:val="center"/>
        <w:rPr>
          <w:rFonts w:eastAsia="Calibri" w:asciiTheme="minorHAnsi" w:hAnsiTheme="minorHAnsi"/>
          <w:b/>
          <w:smallCaps/>
          <w:sz w:val="36"/>
          <w:szCs w:val="22"/>
          <w:u w:val="single"/>
        </w:rPr>
      </w:pPr>
    </w:p>
    <w:p w:rsidR="00191FD1" w:rsidP="00603A4B">
      <w:pPr>
        <w:spacing w:before="0" w:after="120" w:line="276" w:lineRule="auto"/>
        <w:ind w:left="0" w:firstLine="0"/>
        <w:jc w:val="center"/>
        <w:rPr>
          <w:rFonts w:eastAsia="Calibri" w:asciiTheme="minorHAnsi" w:hAnsiTheme="minorHAnsi"/>
          <w:b/>
          <w:smallCaps/>
          <w:sz w:val="36"/>
          <w:szCs w:val="22"/>
          <w:u w:val="single"/>
        </w:rPr>
      </w:pPr>
    </w:p>
    <w:p w:rsidR="00603A4B" w:rsidRPr="00603A4B" w:rsidP="00603A4B">
      <w:pPr>
        <w:spacing w:before="0" w:after="120" w:line="276" w:lineRule="auto"/>
        <w:ind w:left="0" w:firstLine="0"/>
        <w:jc w:val="center"/>
        <w:rPr>
          <w:rFonts w:eastAsia="Calibri" w:asciiTheme="minorHAnsi" w:hAnsiTheme="minorHAnsi"/>
          <w:b/>
          <w:smallCaps/>
          <w:sz w:val="36"/>
          <w:szCs w:val="22"/>
          <w:u w:val="single"/>
        </w:rPr>
      </w:pPr>
      <w:r>
        <w:rPr>
          <w:rFonts w:eastAsia="Calibri" w:asciiTheme="minorHAnsi" w:hAnsiTheme="minorHAnsi"/>
          <w:b/>
          <w:smallCaps/>
          <w:sz w:val="36"/>
          <w:szCs w:val="22"/>
          <w:u w:val="single"/>
        </w:rPr>
        <w:t xml:space="preserve">Litigation </w:t>
      </w:r>
      <w:r w:rsidR="00BF31C4">
        <w:rPr>
          <w:rFonts w:eastAsia="Calibri" w:asciiTheme="minorHAnsi" w:hAnsiTheme="minorHAnsi"/>
          <w:b/>
          <w:smallCaps/>
          <w:sz w:val="36"/>
          <w:szCs w:val="22"/>
          <w:u w:val="single"/>
        </w:rPr>
        <w:t xml:space="preserve">Plan </w:t>
      </w:r>
      <w:r w:rsidRPr="00BF31C4" w:rsidR="00BF31C4">
        <w:rPr>
          <w:rFonts w:eastAsia="Calibri" w:asciiTheme="minorHAnsi" w:hAnsiTheme="minorHAnsi"/>
          <w:b/>
          <w:smallCaps/>
          <w:sz w:val="36"/>
          <w:szCs w:val="22"/>
          <w:u w:val="single"/>
        </w:rPr>
        <w:t xml:space="preserve">and </w:t>
      </w:r>
      <w:r w:rsidRPr="00603A4B">
        <w:rPr>
          <w:rFonts w:eastAsia="Calibri" w:asciiTheme="minorHAnsi" w:hAnsiTheme="minorHAnsi"/>
          <w:b/>
          <w:smallCaps/>
          <w:sz w:val="36"/>
          <w:szCs w:val="22"/>
          <w:u w:val="single"/>
        </w:rPr>
        <w:t>Budget</w:t>
      </w:r>
    </w:p>
    <w:p w:rsidR="00754D53" w:rsidP="00754D53">
      <w:pPr>
        <w:spacing w:before="0" w:after="120" w:line="276" w:lineRule="auto"/>
        <w:ind w:left="0" w:firstLine="0"/>
        <w:jc w:val="both"/>
        <w:rPr>
          <w:rFonts w:eastAsia="ヒラギノ角ゴ Pro W3" w:asciiTheme="minorHAnsi" w:hAnsiTheme="minorHAnsi"/>
          <w:i/>
          <w:color w:val="000000"/>
          <w:sz w:val="24"/>
          <w:szCs w:val="24"/>
        </w:rPr>
      </w:pPr>
    </w:p>
    <w:p w:rsidR="00754D53" w:rsidRPr="006B6359" w:rsidP="006B6359">
      <w:pPr>
        <w:tabs>
          <w:tab w:val="num" w:pos="540"/>
        </w:tabs>
        <w:spacing w:before="240"/>
        <w:ind w:left="0" w:firstLine="0"/>
        <w:rPr>
          <w:rFonts w:asciiTheme="minorHAnsi" w:hAnsiTheme="minorHAnsi"/>
          <w:bCs/>
          <w:i/>
          <w:sz w:val="28"/>
          <w:szCs w:val="28"/>
        </w:rPr>
      </w:pPr>
      <w:r w:rsidRPr="006B6359">
        <w:rPr>
          <w:rFonts w:asciiTheme="minorHAnsi" w:hAnsiTheme="minorHAnsi"/>
          <w:bCs/>
          <w:i/>
          <w:sz w:val="28"/>
          <w:szCs w:val="28"/>
        </w:rPr>
        <w:t>Litigation Plan</w:t>
      </w:r>
    </w:p>
    <w:p w:rsidR="00754D53" w:rsidRPr="00603A4B" w:rsidP="006B6359">
      <w:pPr>
        <w:spacing w:before="0" w:after="120" w:line="276" w:lineRule="auto"/>
        <w:ind w:firstLine="0"/>
        <w:jc w:val="both"/>
        <w:rPr>
          <w:rFonts w:eastAsia="Calibri" w:asciiTheme="minorHAnsi" w:hAnsiTheme="minorHAnsi"/>
          <w:sz w:val="24"/>
          <w:szCs w:val="24"/>
        </w:rPr>
      </w:pPr>
      <w:r w:rsidRPr="00603A4B">
        <w:rPr>
          <w:rFonts w:eastAsia="Calibri" w:asciiTheme="minorHAnsi" w:hAnsiTheme="minorHAnsi"/>
          <w:sz w:val="24"/>
          <w:szCs w:val="24"/>
        </w:rPr>
        <w:t>Over-write Here With Text</w:t>
      </w:r>
    </w:p>
    <w:p w:rsidR="00754D53" w:rsidRPr="00603A4B" w:rsidP="006B6359">
      <w:pPr>
        <w:numPr>
          <w:ilvl w:val="1"/>
          <w:numId w:val="4"/>
        </w:numPr>
        <w:spacing w:before="0" w:line="276" w:lineRule="auto"/>
        <w:jc w:val="both"/>
        <w:rPr>
          <w:rFonts w:eastAsia="ヒラギノ角ゴ Pro W3" w:asciiTheme="minorHAnsi" w:hAnsiTheme="minorHAnsi"/>
          <w:color w:val="000000"/>
          <w:sz w:val="24"/>
          <w:szCs w:val="24"/>
        </w:rPr>
      </w:pPr>
      <w:r>
        <w:rPr>
          <w:rFonts w:eastAsia="ヒラギノ角ゴ Pro W3" w:asciiTheme="minorHAnsi" w:hAnsiTheme="minorHAnsi"/>
          <w:color w:val="000000"/>
          <w:sz w:val="24"/>
          <w:szCs w:val="24"/>
        </w:rPr>
        <w:t>Investigation to be Completed</w:t>
      </w:r>
    </w:p>
    <w:p w:rsidR="00754D53" w:rsidRPr="00603A4B" w:rsidP="006B6359">
      <w:pPr>
        <w:numPr>
          <w:ilvl w:val="2"/>
          <w:numId w:val="4"/>
        </w:numPr>
        <w:spacing w:before="0" w:line="276" w:lineRule="auto"/>
        <w:jc w:val="both"/>
        <w:rPr>
          <w:rFonts w:eastAsia="ヒラギノ角ゴ Pro W3" w:asciiTheme="minorHAnsi" w:hAnsiTheme="minorHAnsi"/>
          <w:color w:val="000000"/>
          <w:sz w:val="24"/>
          <w:szCs w:val="24"/>
        </w:rPr>
      </w:pPr>
      <w:r w:rsidRPr="00603A4B">
        <w:rPr>
          <w:rFonts w:eastAsia="ヒラギノ角ゴ Pro W3" w:asciiTheme="minorHAnsi" w:hAnsiTheme="minorHAnsi"/>
          <w:color w:val="000000"/>
          <w:sz w:val="24"/>
          <w:szCs w:val="24"/>
        </w:rPr>
        <w:t xml:space="preserve"> Activity</w:t>
      </w:r>
      <w:r>
        <w:rPr>
          <w:rFonts w:eastAsia="ヒラギノ角ゴ Pro W3" w:asciiTheme="minorHAnsi" w:hAnsiTheme="minorHAnsi"/>
          <w:color w:val="000000"/>
          <w:sz w:val="24"/>
          <w:szCs w:val="24"/>
        </w:rPr>
        <w:t>:</w:t>
      </w:r>
    </w:p>
    <w:p w:rsidR="00754D53" w:rsidRPr="00603A4B" w:rsidP="006B6359">
      <w:pPr>
        <w:numPr>
          <w:ilvl w:val="2"/>
          <w:numId w:val="4"/>
        </w:numPr>
        <w:spacing w:before="0" w:line="276" w:lineRule="auto"/>
        <w:jc w:val="both"/>
        <w:rPr>
          <w:rFonts w:eastAsia="ヒラギノ角ゴ Pro W3" w:asciiTheme="minorHAnsi" w:hAnsiTheme="minorHAnsi"/>
          <w:color w:val="000000"/>
          <w:sz w:val="24"/>
          <w:szCs w:val="24"/>
        </w:rPr>
      </w:pPr>
      <w:r w:rsidRPr="00603A4B">
        <w:rPr>
          <w:rFonts w:eastAsia="ヒラギノ角ゴ Pro W3" w:asciiTheme="minorHAnsi" w:hAnsiTheme="minorHAnsi"/>
          <w:color w:val="000000"/>
          <w:sz w:val="24"/>
          <w:szCs w:val="24"/>
        </w:rPr>
        <w:t xml:space="preserve"> Activity</w:t>
      </w:r>
      <w:r>
        <w:rPr>
          <w:rFonts w:eastAsia="ヒラギノ角ゴ Pro W3" w:asciiTheme="minorHAnsi" w:hAnsiTheme="minorHAnsi"/>
          <w:color w:val="000000"/>
          <w:sz w:val="24"/>
          <w:szCs w:val="24"/>
        </w:rPr>
        <w:t>:</w:t>
      </w:r>
    </w:p>
    <w:p w:rsidR="00754D53" w:rsidRPr="00603A4B" w:rsidP="006B6359">
      <w:pPr>
        <w:numPr>
          <w:ilvl w:val="1"/>
          <w:numId w:val="4"/>
        </w:numPr>
        <w:spacing w:before="120" w:line="276" w:lineRule="auto"/>
        <w:jc w:val="both"/>
        <w:rPr>
          <w:rFonts w:eastAsia="ヒラギノ角ゴ Pro W3" w:asciiTheme="minorHAnsi" w:hAnsiTheme="minorHAnsi"/>
          <w:color w:val="000000"/>
          <w:sz w:val="24"/>
          <w:szCs w:val="24"/>
        </w:rPr>
      </w:pPr>
      <w:r>
        <w:rPr>
          <w:rFonts w:eastAsia="ヒラギノ角ゴ Pro W3" w:asciiTheme="minorHAnsi" w:hAnsiTheme="minorHAnsi"/>
          <w:color w:val="000000"/>
          <w:sz w:val="24"/>
          <w:szCs w:val="24"/>
        </w:rPr>
        <w:t>Discovery to be Completed</w:t>
      </w:r>
    </w:p>
    <w:p w:rsidR="00754D53" w:rsidRPr="00603A4B" w:rsidP="006B6359">
      <w:pPr>
        <w:numPr>
          <w:ilvl w:val="2"/>
          <w:numId w:val="4"/>
        </w:numPr>
        <w:spacing w:before="0" w:line="276" w:lineRule="auto"/>
        <w:jc w:val="both"/>
        <w:rPr>
          <w:rFonts w:eastAsia="ヒラギノ角ゴ Pro W3" w:asciiTheme="minorHAnsi" w:hAnsiTheme="minorHAnsi"/>
          <w:color w:val="000000"/>
          <w:sz w:val="24"/>
          <w:szCs w:val="24"/>
        </w:rPr>
      </w:pPr>
      <w:r w:rsidRPr="00603A4B">
        <w:rPr>
          <w:rFonts w:eastAsia="ヒラギノ角ゴ Pro W3" w:asciiTheme="minorHAnsi" w:hAnsiTheme="minorHAnsi"/>
          <w:color w:val="000000"/>
          <w:sz w:val="24"/>
          <w:szCs w:val="24"/>
        </w:rPr>
        <w:t>Activity</w:t>
      </w:r>
      <w:r>
        <w:rPr>
          <w:rFonts w:eastAsia="ヒラギノ角ゴ Pro W3" w:asciiTheme="minorHAnsi" w:hAnsiTheme="minorHAnsi"/>
          <w:color w:val="000000"/>
          <w:sz w:val="24"/>
          <w:szCs w:val="24"/>
        </w:rPr>
        <w:t>:</w:t>
      </w:r>
    </w:p>
    <w:p w:rsidR="00754D53" w:rsidRPr="00603A4B" w:rsidP="006B6359">
      <w:pPr>
        <w:numPr>
          <w:ilvl w:val="2"/>
          <w:numId w:val="4"/>
        </w:numPr>
        <w:spacing w:before="0" w:line="276" w:lineRule="auto"/>
        <w:jc w:val="both"/>
        <w:rPr>
          <w:rFonts w:eastAsia="ヒラギノ角ゴ Pro W3" w:asciiTheme="minorHAnsi" w:hAnsiTheme="minorHAnsi"/>
          <w:color w:val="000000"/>
          <w:sz w:val="24"/>
          <w:szCs w:val="24"/>
        </w:rPr>
      </w:pPr>
      <w:r w:rsidRPr="00603A4B">
        <w:rPr>
          <w:rFonts w:eastAsia="ヒラギノ角ゴ Pro W3" w:asciiTheme="minorHAnsi" w:hAnsiTheme="minorHAnsi"/>
          <w:color w:val="000000"/>
          <w:sz w:val="24"/>
          <w:szCs w:val="24"/>
        </w:rPr>
        <w:t>Activity</w:t>
      </w:r>
      <w:r>
        <w:rPr>
          <w:rFonts w:eastAsia="ヒラギノ角ゴ Pro W3" w:asciiTheme="minorHAnsi" w:hAnsiTheme="minorHAnsi"/>
          <w:color w:val="000000"/>
          <w:sz w:val="24"/>
          <w:szCs w:val="24"/>
        </w:rPr>
        <w:t>:</w:t>
      </w:r>
    </w:p>
    <w:p w:rsidR="00754D53" w:rsidRPr="00603A4B" w:rsidP="006B6359">
      <w:pPr>
        <w:numPr>
          <w:ilvl w:val="1"/>
          <w:numId w:val="4"/>
        </w:numPr>
        <w:spacing w:before="120" w:line="276" w:lineRule="auto"/>
        <w:jc w:val="both"/>
        <w:rPr>
          <w:rFonts w:eastAsia="ヒラギノ角ゴ Pro W3" w:asciiTheme="minorHAnsi" w:hAnsiTheme="minorHAnsi"/>
          <w:color w:val="000000"/>
          <w:sz w:val="24"/>
          <w:szCs w:val="24"/>
        </w:rPr>
      </w:pPr>
      <w:r w:rsidRPr="00603A4B">
        <w:rPr>
          <w:rFonts w:eastAsia="ヒラギノ角ゴ Pro W3" w:asciiTheme="minorHAnsi" w:hAnsiTheme="minorHAnsi"/>
          <w:color w:val="000000"/>
          <w:sz w:val="24"/>
          <w:szCs w:val="24"/>
        </w:rPr>
        <w:t>Motions, Hearings,</w:t>
      </w:r>
      <w:r>
        <w:rPr>
          <w:rFonts w:eastAsia="ヒラギノ角ゴ Pro W3" w:asciiTheme="minorHAnsi" w:hAnsiTheme="minorHAnsi"/>
          <w:color w:val="000000"/>
          <w:sz w:val="24"/>
          <w:szCs w:val="24"/>
        </w:rPr>
        <w:t xml:space="preserve"> ADR, or Other Meetings Planned</w:t>
      </w:r>
      <w:bookmarkStart w:id="1" w:name="_GoBack"/>
      <w:bookmarkEnd w:id="1"/>
    </w:p>
    <w:p w:rsidR="00754D53" w:rsidRPr="00603A4B" w:rsidP="006B6359">
      <w:pPr>
        <w:numPr>
          <w:ilvl w:val="2"/>
          <w:numId w:val="4"/>
        </w:numPr>
        <w:spacing w:before="0" w:line="276" w:lineRule="auto"/>
        <w:jc w:val="both"/>
        <w:rPr>
          <w:rFonts w:eastAsia="ヒラギノ角ゴ Pro W3" w:asciiTheme="minorHAnsi" w:hAnsiTheme="minorHAnsi"/>
          <w:color w:val="000000"/>
          <w:sz w:val="24"/>
          <w:szCs w:val="24"/>
        </w:rPr>
      </w:pPr>
      <w:r w:rsidRPr="00603A4B">
        <w:rPr>
          <w:rFonts w:eastAsia="ヒラギノ角ゴ Pro W3" w:asciiTheme="minorHAnsi" w:hAnsiTheme="minorHAnsi"/>
          <w:color w:val="000000"/>
          <w:sz w:val="24"/>
          <w:szCs w:val="24"/>
        </w:rPr>
        <w:t>Activity</w:t>
      </w:r>
      <w:r>
        <w:rPr>
          <w:rFonts w:eastAsia="ヒラギノ角ゴ Pro W3" w:asciiTheme="minorHAnsi" w:hAnsiTheme="minorHAnsi"/>
          <w:color w:val="000000"/>
          <w:sz w:val="24"/>
          <w:szCs w:val="24"/>
        </w:rPr>
        <w:t>:</w:t>
      </w:r>
    </w:p>
    <w:p w:rsidR="00754D53" w:rsidRPr="00603A4B" w:rsidP="006B6359">
      <w:pPr>
        <w:numPr>
          <w:ilvl w:val="2"/>
          <w:numId w:val="4"/>
        </w:numPr>
        <w:spacing w:before="0" w:line="276" w:lineRule="auto"/>
        <w:jc w:val="both"/>
        <w:rPr>
          <w:rFonts w:eastAsia="ヒラギノ角ゴ Pro W3" w:asciiTheme="minorHAnsi" w:hAnsiTheme="minorHAnsi"/>
          <w:color w:val="000000"/>
          <w:sz w:val="24"/>
          <w:szCs w:val="24"/>
        </w:rPr>
      </w:pPr>
      <w:r w:rsidRPr="00603A4B">
        <w:rPr>
          <w:rFonts w:eastAsia="ヒラギノ角ゴ Pro W3" w:asciiTheme="minorHAnsi" w:hAnsiTheme="minorHAnsi"/>
          <w:color w:val="000000"/>
          <w:sz w:val="24"/>
          <w:szCs w:val="24"/>
        </w:rPr>
        <w:t>Activity</w:t>
      </w:r>
      <w:r>
        <w:rPr>
          <w:rFonts w:eastAsia="ヒラギノ角ゴ Pro W3" w:asciiTheme="minorHAnsi" w:hAnsiTheme="minorHAnsi"/>
          <w:color w:val="000000"/>
          <w:sz w:val="24"/>
          <w:szCs w:val="24"/>
        </w:rPr>
        <w:t>:</w:t>
      </w:r>
    </w:p>
    <w:p w:rsidR="00754D53" w:rsidRPr="00603A4B" w:rsidP="006B6359">
      <w:pPr>
        <w:numPr>
          <w:ilvl w:val="1"/>
          <w:numId w:val="4"/>
        </w:numPr>
        <w:spacing w:before="120" w:line="276" w:lineRule="auto"/>
        <w:jc w:val="both"/>
        <w:rPr>
          <w:rFonts w:eastAsia="ヒラギノ角ゴ Pro W3" w:asciiTheme="minorHAnsi" w:hAnsiTheme="minorHAnsi"/>
          <w:color w:val="000000"/>
          <w:sz w:val="24"/>
          <w:szCs w:val="24"/>
        </w:rPr>
      </w:pPr>
      <w:r w:rsidRPr="00603A4B">
        <w:rPr>
          <w:rFonts w:eastAsia="ヒラギノ角ゴ Pro W3" w:asciiTheme="minorHAnsi" w:hAnsiTheme="minorHAnsi"/>
          <w:color w:val="000000"/>
          <w:sz w:val="24"/>
          <w:szCs w:val="24"/>
        </w:rPr>
        <w:t>Research Required</w:t>
      </w:r>
    </w:p>
    <w:p w:rsidR="00754D53" w:rsidRPr="00603A4B" w:rsidP="006B6359">
      <w:pPr>
        <w:numPr>
          <w:ilvl w:val="2"/>
          <w:numId w:val="4"/>
        </w:numPr>
        <w:spacing w:before="0" w:line="276" w:lineRule="auto"/>
        <w:jc w:val="both"/>
        <w:rPr>
          <w:rFonts w:eastAsia="ヒラギノ角ゴ Pro W3" w:asciiTheme="minorHAnsi" w:hAnsiTheme="minorHAnsi"/>
          <w:color w:val="000000"/>
          <w:sz w:val="24"/>
          <w:szCs w:val="24"/>
        </w:rPr>
      </w:pPr>
      <w:r w:rsidRPr="00603A4B">
        <w:rPr>
          <w:rFonts w:eastAsia="ヒラギノ角ゴ Pro W3" w:asciiTheme="minorHAnsi" w:hAnsiTheme="minorHAnsi"/>
          <w:color w:val="000000"/>
          <w:sz w:val="24"/>
          <w:szCs w:val="24"/>
        </w:rPr>
        <w:t>Activity</w:t>
      </w:r>
      <w:r>
        <w:rPr>
          <w:rFonts w:eastAsia="ヒラギノ角ゴ Pro W3" w:asciiTheme="minorHAnsi" w:hAnsiTheme="minorHAnsi"/>
          <w:color w:val="000000"/>
          <w:sz w:val="24"/>
          <w:szCs w:val="24"/>
        </w:rPr>
        <w:t>:</w:t>
      </w:r>
    </w:p>
    <w:p w:rsidR="00754D53" w:rsidRPr="00603A4B" w:rsidP="006B6359">
      <w:pPr>
        <w:numPr>
          <w:ilvl w:val="2"/>
          <w:numId w:val="4"/>
        </w:numPr>
        <w:spacing w:before="0" w:line="276" w:lineRule="auto"/>
        <w:jc w:val="both"/>
        <w:rPr>
          <w:rFonts w:eastAsia="ヒラギノ角ゴ Pro W3" w:asciiTheme="minorHAnsi" w:hAnsiTheme="minorHAnsi"/>
          <w:color w:val="000000"/>
          <w:sz w:val="24"/>
          <w:szCs w:val="24"/>
        </w:rPr>
      </w:pPr>
      <w:r w:rsidRPr="00603A4B">
        <w:rPr>
          <w:rFonts w:eastAsia="ヒラギノ角ゴ Pro W3" w:asciiTheme="minorHAnsi" w:hAnsiTheme="minorHAnsi"/>
          <w:color w:val="000000"/>
          <w:sz w:val="24"/>
          <w:szCs w:val="24"/>
        </w:rPr>
        <w:t>Activity</w:t>
      </w:r>
      <w:r>
        <w:rPr>
          <w:rFonts w:eastAsia="ヒラギノ角ゴ Pro W3" w:asciiTheme="minorHAnsi" w:hAnsiTheme="minorHAnsi"/>
          <w:color w:val="000000"/>
          <w:sz w:val="24"/>
          <w:szCs w:val="24"/>
        </w:rPr>
        <w:t>:</w:t>
      </w:r>
    </w:p>
    <w:p w:rsidR="00603A4B" w:rsidRPr="00603A4B" w:rsidP="00603A4B">
      <w:pPr>
        <w:spacing w:before="0" w:after="120" w:line="276" w:lineRule="auto"/>
        <w:jc w:val="both"/>
        <w:rPr>
          <w:rFonts w:eastAsia="Calibri" w:asciiTheme="minorHAnsi" w:hAnsiTheme="minorHAnsi"/>
          <w:b/>
          <w:sz w:val="22"/>
          <w:szCs w:val="22"/>
          <w:u w:val="single"/>
        </w:rPr>
      </w:pPr>
    </w:p>
    <w:p w:rsidR="00603A4B" w:rsidRPr="00603A4B" w:rsidP="00382B19">
      <w:pPr>
        <w:spacing w:before="0" w:after="120" w:line="276" w:lineRule="auto"/>
        <w:jc w:val="center"/>
        <w:rPr>
          <w:rFonts w:eastAsia="Calibri" w:asciiTheme="minorHAnsi" w:hAnsiTheme="minorHAnsi"/>
          <w:b/>
          <w:sz w:val="22"/>
          <w:szCs w:val="22"/>
          <w:u w:val="single"/>
        </w:rPr>
      </w:pPr>
      <w:r>
        <w:rPr>
          <w:rFonts w:eastAsia="Calibri" w:asciiTheme="minorHAnsi" w:hAnsiTheme="minorHAnsi"/>
          <w:b/>
          <w:sz w:val="22"/>
          <w:szCs w:val="22"/>
          <w:u w:val="single"/>
        </w:rPr>
        <w:t xml:space="preserve">90 DAY </w:t>
      </w:r>
      <w:r w:rsidRPr="00603A4B">
        <w:rPr>
          <w:rFonts w:eastAsia="Calibri" w:asciiTheme="minorHAnsi" w:hAnsiTheme="minorHAnsi"/>
          <w:b/>
          <w:sz w:val="22"/>
          <w:szCs w:val="22"/>
          <w:u w:val="single"/>
        </w:rPr>
        <w:t>PLAN AND ESTIMATE</w:t>
      </w:r>
    </w:p>
    <w:p w:rsidR="00603A4B" w:rsidRPr="00603A4B" w:rsidP="00603A4B">
      <w:pPr>
        <w:spacing w:before="0" w:after="120" w:line="276" w:lineRule="auto"/>
        <w:jc w:val="both"/>
        <w:rPr>
          <w:rFonts w:eastAsia="Calibri" w:asciiTheme="minorHAnsi" w:hAnsiTheme="minorHAnsi"/>
          <w:sz w:val="22"/>
          <w:szCs w:val="22"/>
        </w:rPr>
      </w:pP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50"/>
        <w:gridCol w:w="990"/>
        <w:gridCol w:w="1260"/>
        <w:gridCol w:w="810"/>
        <w:gridCol w:w="2250"/>
        <w:gridCol w:w="1170"/>
      </w:tblGrid>
      <w:tr w:rsidTr="00603A4B">
        <w:tblPrEx>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963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603A4B" w:rsidRPr="00603A4B" w:rsidP="00382B19">
            <w:pPr>
              <w:spacing w:before="0" w:after="120" w:line="276" w:lineRule="auto"/>
              <w:jc w:val="center"/>
              <w:rPr>
                <w:rFonts w:eastAsia="Calibri" w:asciiTheme="minorHAnsi" w:hAnsiTheme="minorHAnsi"/>
              </w:rPr>
            </w:pPr>
            <w:r w:rsidRPr="00A456EE">
              <w:rPr>
                <w:rFonts w:eastAsia="Calibri" w:asciiTheme="minorHAnsi" w:hAnsiTheme="minorHAnsi"/>
                <w:b/>
                <w:sz w:val="24"/>
              </w:rPr>
              <w:t xml:space="preserve">90 </w:t>
            </w:r>
            <w:r w:rsidRPr="00A456EE" w:rsidR="00382B19">
              <w:rPr>
                <w:rFonts w:eastAsia="Calibri" w:asciiTheme="minorHAnsi" w:hAnsiTheme="minorHAnsi"/>
                <w:b/>
                <w:sz w:val="24"/>
              </w:rPr>
              <w:t>Day Plan and Estimated Fees and Expenses</w:t>
            </w:r>
          </w:p>
        </w:tc>
      </w:tr>
      <w:tr w:rsidTr="00603A4B">
        <w:tblPrEx>
          <w:tblW w:w="9630" w:type="dxa"/>
          <w:tblInd w:w="108" w:type="dxa"/>
          <w:tblLayout w:type="fixed"/>
          <w:tblLook w:val="01E0"/>
        </w:tblPrEx>
        <w:tc>
          <w:tcPr>
            <w:tcW w:w="315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center"/>
              <w:rPr>
                <w:rFonts w:eastAsia="Calibri" w:asciiTheme="minorHAnsi" w:hAnsiTheme="minorHAnsi"/>
              </w:rPr>
            </w:pPr>
            <w:r w:rsidRPr="00603A4B">
              <w:rPr>
                <w:rFonts w:eastAsia="Calibri" w:asciiTheme="minorHAnsi" w:hAnsiTheme="minorHAnsi"/>
                <w:b/>
              </w:rPr>
              <w:t>Activity</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center"/>
              <w:rPr>
                <w:rFonts w:eastAsia="Calibri" w:asciiTheme="minorHAnsi" w:hAnsiTheme="minorHAnsi"/>
                <w:b/>
              </w:rPr>
            </w:pPr>
            <w:r w:rsidRPr="00603A4B">
              <w:rPr>
                <w:rFonts w:eastAsia="Calibri" w:asciiTheme="minorHAnsi" w:hAnsiTheme="minorHAnsi"/>
                <w:b/>
              </w:rPr>
              <w:t>Hours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382B19">
            <w:pPr>
              <w:spacing w:before="0" w:after="120" w:line="276" w:lineRule="auto"/>
              <w:ind w:left="-18" w:firstLine="18"/>
              <w:jc w:val="center"/>
              <w:rPr>
                <w:rFonts w:eastAsia="Calibri" w:asciiTheme="minorHAnsi" w:hAnsiTheme="minorHAnsi"/>
                <w:b/>
              </w:rPr>
            </w:pPr>
            <w:r w:rsidRPr="00603A4B">
              <w:rPr>
                <w:rFonts w:eastAsia="Calibri" w:asciiTheme="minorHAnsi" w:hAnsiTheme="minorHAnsi"/>
                <w:b/>
              </w:rPr>
              <w:t xml:space="preserve">Attorney/ </w:t>
            </w:r>
            <w:r w:rsidRPr="00603A4B" w:rsidR="00E8116F">
              <w:rPr>
                <w:rFonts w:eastAsia="Calibri" w:asciiTheme="minorHAnsi" w:hAnsiTheme="minorHAnsi"/>
                <w:b/>
              </w:rPr>
              <w:t>P</w:t>
            </w:r>
            <w:r w:rsidR="00E8116F">
              <w:rPr>
                <w:rFonts w:eastAsia="Calibri" w:asciiTheme="minorHAnsi" w:hAnsiTheme="minorHAnsi"/>
                <w:b/>
              </w:rPr>
              <w:t>aralegal</w:t>
            </w: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center"/>
              <w:rPr>
                <w:rFonts w:eastAsia="Calibri" w:asciiTheme="minorHAnsi" w:hAnsiTheme="minorHAnsi"/>
                <w:b/>
              </w:rPr>
            </w:pPr>
            <w:r w:rsidRPr="00603A4B">
              <w:rPr>
                <w:rFonts w:eastAsia="Calibri" w:asciiTheme="minorHAnsi" w:hAnsiTheme="minorHAnsi"/>
                <w:b/>
              </w:rPr>
              <w:t>Rate</w:t>
            </w:r>
          </w:p>
        </w:tc>
        <w:tc>
          <w:tcPr>
            <w:tcW w:w="2250" w:type="dxa"/>
            <w:tcBorders>
              <w:top w:val="single" w:sz="4" w:space="0" w:color="auto"/>
              <w:left w:val="single" w:sz="4" w:space="0" w:color="auto"/>
              <w:bottom w:val="single" w:sz="4" w:space="0" w:color="auto"/>
              <w:right w:val="single" w:sz="4" w:space="0" w:color="auto"/>
            </w:tcBorders>
          </w:tcPr>
          <w:p w:rsidR="00603A4B" w:rsidRPr="00603A4B" w:rsidP="00603A4B">
            <w:pPr>
              <w:spacing w:before="0" w:after="120" w:line="276" w:lineRule="auto"/>
              <w:jc w:val="center"/>
              <w:rPr>
                <w:rFonts w:eastAsia="Calibri" w:asciiTheme="minorHAnsi" w:hAnsiTheme="minorHAnsi"/>
                <w:b/>
              </w:rPr>
            </w:pPr>
            <w:r w:rsidRPr="00603A4B">
              <w:rPr>
                <w:rFonts w:eastAsia="Calibri" w:asciiTheme="minorHAnsi" w:hAnsiTheme="minorHAnsi"/>
                <w:b/>
              </w:rPr>
              <w:t>Purpose</w:t>
            </w: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center"/>
              <w:rPr>
                <w:rFonts w:eastAsia="Calibri" w:asciiTheme="minorHAnsi" w:hAnsiTheme="minorHAnsi"/>
                <w:b/>
              </w:rPr>
            </w:pPr>
            <w:r w:rsidRPr="00603A4B">
              <w:rPr>
                <w:rFonts w:eastAsia="Calibri" w:asciiTheme="minorHAnsi" w:hAnsiTheme="minorHAnsi"/>
                <w:b/>
              </w:rPr>
              <w:t>Total</w:t>
            </w:r>
          </w:p>
        </w:tc>
      </w:tr>
      <w:tr w:rsidTr="006B6359">
        <w:tblPrEx>
          <w:tblW w:w="9630" w:type="dxa"/>
          <w:tblInd w:w="108" w:type="dxa"/>
          <w:tblLayout w:type="fixed"/>
          <w:tblLook w:val="01E0"/>
        </w:tblPrEx>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603A4B" w:rsidRPr="00603A4B" w:rsidP="006B6359">
            <w:pPr>
              <w:numPr>
                <w:ilvl w:val="0"/>
                <w:numId w:val="2"/>
              </w:numPr>
              <w:spacing w:before="0" w:after="120" w:line="276" w:lineRule="auto"/>
              <w:jc w:val="both"/>
              <w:rPr>
                <w:rFonts w:eastAsia="Calibri" w:asciiTheme="minorHAns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603A4B" w:rsidRPr="00603A4B" w:rsidP="00603A4B">
            <w:pPr>
              <w:spacing w:before="0" w:after="120" w:line="276" w:lineRule="auto"/>
              <w:jc w:val="both"/>
              <w:rPr>
                <w:rFonts w:eastAsia="Calibri" w:asciiTheme="minorHAns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03A4B" w:rsidRPr="00603A4B" w:rsidP="006B6359">
            <w:pPr>
              <w:spacing w:before="0" w:after="120" w:line="276" w:lineRule="auto"/>
              <w:rPr>
                <w:rFonts w:eastAsia="Calibri" w:asciiTheme="minorHAnsi" w:hAnsiTheme="minorHAnsi"/>
              </w:rPr>
            </w:pPr>
            <w:r w:rsidRPr="00603A4B">
              <w:rPr>
                <w:rFonts w:eastAsia="Calibri" w:asciiTheme="minorHAnsi" w:hAnsiTheme="minorHAnsi"/>
              </w:rPr>
              <w:t>$</w:t>
            </w:r>
          </w:p>
        </w:tc>
      </w:tr>
      <w:tr w:rsidTr="006B6359">
        <w:tblPrEx>
          <w:tblW w:w="9630" w:type="dxa"/>
          <w:tblInd w:w="108" w:type="dxa"/>
          <w:tblLayout w:type="fixed"/>
          <w:tblLook w:val="01E0"/>
        </w:tblPrEx>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603A4B" w:rsidRPr="00603A4B" w:rsidP="006B6359">
            <w:pPr>
              <w:numPr>
                <w:ilvl w:val="0"/>
                <w:numId w:val="2"/>
              </w:numPr>
              <w:spacing w:before="0" w:after="120" w:line="276" w:lineRule="auto"/>
              <w:jc w:val="both"/>
              <w:rPr>
                <w:rFonts w:eastAsia="Calibri" w:asciiTheme="minorHAns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603A4B" w:rsidRPr="00603A4B" w:rsidP="00603A4B">
            <w:pPr>
              <w:spacing w:before="0" w:after="120" w:line="276" w:lineRule="auto"/>
              <w:jc w:val="both"/>
              <w:rPr>
                <w:rFonts w:eastAsia="Calibri" w:asciiTheme="minorHAns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03A4B" w:rsidRPr="00603A4B" w:rsidP="006B6359">
            <w:pPr>
              <w:spacing w:before="0" w:after="120" w:line="276" w:lineRule="auto"/>
              <w:rPr>
                <w:rFonts w:eastAsia="Calibri" w:asciiTheme="minorHAnsi" w:hAnsiTheme="minorHAnsi"/>
              </w:rPr>
            </w:pPr>
            <w:r w:rsidRPr="00603A4B">
              <w:rPr>
                <w:rFonts w:eastAsia="Calibri" w:asciiTheme="minorHAnsi" w:hAnsiTheme="minorHAnsi"/>
              </w:rPr>
              <w:t>$</w:t>
            </w:r>
          </w:p>
        </w:tc>
      </w:tr>
      <w:tr w:rsidTr="006B6359">
        <w:tblPrEx>
          <w:tblW w:w="9630" w:type="dxa"/>
          <w:tblInd w:w="108" w:type="dxa"/>
          <w:tblLayout w:type="fixed"/>
          <w:tblLook w:val="01E0"/>
        </w:tblPrEx>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603A4B" w:rsidRPr="00603A4B" w:rsidP="006B6359">
            <w:pPr>
              <w:numPr>
                <w:ilvl w:val="0"/>
                <w:numId w:val="2"/>
              </w:numPr>
              <w:spacing w:before="0" w:after="120" w:line="276" w:lineRule="auto"/>
              <w:jc w:val="both"/>
              <w:rPr>
                <w:rFonts w:eastAsia="Calibri" w:asciiTheme="minorHAns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603A4B" w:rsidRPr="00603A4B" w:rsidP="00603A4B">
            <w:pPr>
              <w:spacing w:before="0" w:after="120" w:line="276" w:lineRule="auto"/>
              <w:jc w:val="both"/>
              <w:rPr>
                <w:rFonts w:eastAsia="Calibri" w:asciiTheme="minorHAns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03A4B" w:rsidRPr="00603A4B" w:rsidP="006B6359">
            <w:pPr>
              <w:spacing w:before="0" w:after="120" w:line="276" w:lineRule="auto"/>
              <w:rPr>
                <w:rFonts w:eastAsia="Calibri" w:asciiTheme="minorHAnsi" w:hAnsiTheme="minorHAnsi"/>
              </w:rPr>
            </w:pPr>
            <w:r w:rsidRPr="00603A4B">
              <w:rPr>
                <w:rFonts w:eastAsia="Calibri" w:asciiTheme="minorHAnsi" w:hAnsiTheme="minorHAnsi"/>
              </w:rPr>
              <w:t>$</w:t>
            </w:r>
          </w:p>
        </w:tc>
      </w:tr>
      <w:tr w:rsidTr="006B6359">
        <w:tblPrEx>
          <w:tblW w:w="9630" w:type="dxa"/>
          <w:tblInd w:w="108" w:type="dxa"/>
          <w:tblLayout w:type="fixed"/>
          <w:tblLook w:val="01E0"/>
        </w:tblPrEx>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603A4B" w:rsidRPr="00603A4B" w:rsidP="006B6359">
            <w:pPr>
              <w:numPr>
                <w:ilvl w:val="0"/>
                <w:numId w:val="2"/>
              </w:numPr>
              <w:spacing w:before="0" w:after="120" w:line="276" w:lineRule="auto"/>
              <w:jc w:val="both"/>
              <w:rPr>
                <w:rFonts w:eastAsia="Calibri" w:asciiTheme="minorHAns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603A4B" w:rsidRPr="00603A4B" w:rsidP="00603A4B">
            <w:pPr>
              <w:spacing w:before="0" w:after="120" w:line="276" w:lineRule="auto"/>
              <w:jc w:val="both"/>
              <w:rPr>
                <w:rFonts w:eastAsia="Calibri" w:asciiTheme="minorHAns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03A4B" w:rsidRPr="00603A4B" w:rsidP="006B6359">
            <w:pPr>
              <w:spacing w:before="0" w:after="120" w:line="276" w:lineRule="auto"/>
              <w:rPr>
                <w:rFonts w:eastAsia="Calibri" w:asciiTheme="minorHAnsi" w:hAnsiTheme="minorHAnsi"/>
              </w:rPr>
            </w:pPr>
            <w:r w:rsidRPr="00603A4B">
              <w:rPr>
                <w:rFonts w:eastAsia="Calibri" w:asciiTheme="minorHAnsi" w:hAnsiTheme="minorHAnsi"/>
              </w:rPr>
              <w:t>$</w:t>
            </w:r>
          </w:p>
        </w:tc>
      </w:tr>
      <w:tr w:rsidTr="006B6359">
        <w:tblPrEx>
          <w:tblW w:w="9630" w:type="dxa"/>
          <w:tblInd w:w="108" w:type="dxa"/>
          <w:tblLayout w:type="fixed"/>
          <w:tblLook w:val="01E0"/>
        </w:tblPrEx>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603A4B" w:rsidRPr="00603A4B" w:rsidP="006B6359">
            <w:pPr>
              <w:numPr>
                <w:ilvl w:val="0"/>
                <w:numId w:val="2"/>
              </w:numPr>
              <w:spacing w:before="0" w:after="120" w:line="276" w:lineRule="auto"/>
              <w:jc w:val="both"/>
              <w:rPr>
                <w:rFonts w:eastAsia="Calibri" w:asciiTheme="minorHAns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603A4B" w:rsidRPr="00603A4B" w:rsidP="00603A4B">
            <w:pPr>
              <w:spacing w:before="0" w:after="120" w:line="276" w:lineRule="auto"/>
              <w:jc w:val="both"/>
              <w:rPr>
                <w:rFonts w:eastAsia="Calibri" w:asciiTheme="minorHAns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03A4B" w:rsidRPr="00603A4B" w:rsidP="006B6359">
            <w:pPr>
              <w:spacing w:before="0" w:after="120" w:line="276" w:lineRule="auto"/>
              <w:rPr>
                <w:rFonts w:eastAsia="Calibri" w:asciiTheme="minorHAnsi" w:hAnsiTheme="minorHAnsi"/>
              </w:rPr>
            </w:pPr>
            <w:r w:rsidRPr="00603A4B">
              <w:rPr>
                <w:rFonts w:eastAsia="Calibri" w:asciiTheme="minorHAnsi" w:hAnsiTheme="minorHAnsi"/>
              </w:rPr>
              <w:t>$</w:t>
            </w:r>
          </w:p>
        </w:tc>
      </w:tr>
      <w:tr w:rsidTr="00603A4B">
        <w:tblPrEx>
          <w:tblW w:w="9630" w:type="dxa"/>
          <w:tblInd w:w="108" w:type="dxa"/>
          <w:tblLayout w:type="fixed"/>
          <w:tblLook w:val="01E0"/>
        </w:tblPrEx>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603A4B" w:rsidRPr="00603A4B" w:rsidP="00603A4B">
            <w:pPr>
              <w:spacing w:before="0" w:after="120" w:line="276" w:lineRule="auto"/>
              <w:jc w:val="center"/>
              <w:rPr>
                <w:rFonts w:eastAsia="Calibri" w:asciiTheme="minorHAnsi" w:hAnsiTheme="minorHAnsi"/>
                <w:b/>
              </w:rPr>
            </w:pPr>
            <w:r w:rsidRPr="00603A4B">
              <w:rPr>
                <w:rFonts w:eastAsia="Calibri" w:asciiTheme="minorHAnsi" w:hAnsiTheme="minorHAnsi"/>
                <w:b/>
              </w:rPr>
              <w:t>Expense</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center"/>
              <w:rPr>
                <w:rFonts w:eastAsia="Calibri" w:asciiTheme="minorHAnsi" w:hAnsiTheme="minorHAnsi"/>
                <w:b/>
              </w:rPr>
            </w:pPr>
            <w:r w:rsidRPr="00603A4B">
              <w:rPr>
                <w:rFonts w:eastAsia="Calibri" w:asciiTheme="minorHAnsi" w:hAnsiTheme="minorHAnsi"/>
                <w:b/>
              </w:rPr>
              <w:t>Hours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center"/>
              <w:rPr>
                <w:rFonts w:eastAsia="Calibri" w:asciiTheme="minorHAnsi" w:hAnsiTheme="minorHAnsi"/>
                <w:b/>
              </w:rPr>
            </w:pPr>
            <w:r w:rsidRPr="00603A4B">
              <w:rPr>
                <w:rFonts w:eastAsia="Calibri" w:asciiTheme="minorHAnsi" w:hAnsiTheme="minorHAnsi"/>
                <w:b/>
              </w:rPr>
              <w:t>Provider</w:t>
            </w: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center"/>
              <w:rPr>
                <w:rFonts w:eastAsia="Calibri" w:asciiTheme="minorHAnsi" w:hAnsiTheme="minorHAnsi"/>
                <w:b/>
              </w:rPr>
            </w:pPr>
            <w:r w:rsidRPr="00603A4B">
              <w:rPr>
                <w:rFonts w:eastAsia="Calibri" w:asciiTheme="minorHAnsi" w:hAnsiTheme="minorHAnsi"/>
                <w:b/>
              </w:rPr>
              <w:t>Rate</w:t>
            </w: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603A4B" w:rsidRPr="00603A4B" w:rsidP="00603A4B">
            <w:pPr>
              <w:spacing w:before="0" w:after="120" w:line="276" w:lineRule="auto"/>
              <w:jc w:val="center"/>
              <w:rPr>
                <w:rFonts w:eastAsia="Calibri" w:asciiTheme="minorHAnsi" w:hAnsiTheme="minorHAnsi"/>
                <w:b/>
              </w:rPr>
            </w:pPr>
            <w:r w:rsidRPr="00603A4B">
              <w:rPr>
                <w:rFonts w:eastAsia="Calibri" w:asciiTheme="minorHAnsi" w:hAnsiTheme="minorHAnsi"/>
                <w:b/>
              </w:rPr>
              <w:t>Purpose</w:t>
            </w: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center"/>
              <w:rPr>
                <w:rFonts w:eastAsia="Calibri" w:asciiTheme="minorHAnsi" w:hAnsiTheme="minorHAnsi"/>
                <w:b/>
              </w:rPr>
            </w:pPr>
            <w:r w:rsidRPr="00603A4B">
              <w:rPr>
                <w:rFonts w:eastAsia="Calibri" w:asciiTheme="minorHAnsi" w:hAnsiTheme="minorHAnsi"/>
                <w:b/>
              </w:rPr>
              <w:t>Total</w:t>
            </w:r>
          </w:p>
        </w:tc>
      </w:tr>
      <w:tr w:rsidTr="00603A4B">
        <w:tblPrEx>
          <w:tblW w:w="9630" w:type="dxa"/>
          <w:tblInd w:w="108" w:type="dxa"/>
          <w:tblLayout w:type="fixed"/>
          <w:tblLook w:val="01E0"/>
        </w:tblPrEx>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603A4B" w:rsidRPr="00603A4B" w:rsidP="006B6359">
            <w:pPr>
              <w:numPr>
                <w:ilvl w:val="0"/>
                <w:numId w:val="3"/>
              </w:numPr>
              <w:spacing w:before="0" w:after="120" w:line="276" w:lineRule="auto"/>
              <w:jc w:val="both"/>
              <w:rPr>
                <w:rFonts w:eastAsia="Calibri" w:asciiTheme="minorHAns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603A4B" w:rsidRPr="00603A4B" w:rsidP="00603A4B">
            <w:pPr>
              <w:spacing w:before="0" w:after="120" w:line="276" w:lineRule="auto"/>
              <w:jc w:val="both"/>
              <w:rPr>
                <w:rFonts w:eastAsia="Calibri" w:asciiTheme="minorHAns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rPr>
            </w:pPr>
            <w:r w:rsidRPr="00603A4B">
              <w:rPr>
                <w:rFonts w:eastAsia="Calibri" w:asciiTheme="minorHAnsi" w:hAnsiTheme="minorHAnsi"/>
              </w:rPr>
              <w:t>$</w:t>
            </w:r>
          </w:p>
        </w:tc>
      </w:tr>
      <w:tr w:rsidTr="00603A4B">
        <w:tblPrEx>
          <w:tblW w:w="9630" w:type="dxa"/>
          <w:tblInd w:w="108" w:type="dxa"/>
          <w:tblLayout w:type="fixed"/>
          <w:tblLook w:val="01E0"/>
        </w:tblPrEx>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6B6359" w:rsidRPr="00603A4B" w:rsidP="006B6359">
            <w:pPr>
              <w:numPr>
                <w:ilvl w:val="0"/>
                <w:numId w:val="3"/>
              </w:numPr>
              <w:spacing w:before="0" w:after="120" w:line="276" w:lineRule="auto"/>
              <w:jc w:val="both"/>
              <w:rPr>
                <w:rFonts w:eastAsia="Calibri" w:asciiTheme="minorHAns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6B6359" w:rsidRPr="00603A4B" w:rsidP="00603A4B">
            <w:pPr>
              <w:spacing w:before="0" w:after="120" w:line="276" w:lineRule="auto"/>
              <w:jc w:val="both"/>
              <w:rPr>
                <w:rFonts w:eastAsia="Calibri" w:asciiTheme="minorHAns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6B6359" w:rsidRPr="00603A4B" w:rsidP="00603A4B">
            <w:pPr>
              <w:spacing w:before="0" w:after="120" w:line="276" w:lineRule="auto"/>
              <w:jc w:val="both"/>
              <w:rPr>
                <w:rFonts w:eastAsia="Calibri" w:asciiTheme="minorHAns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6B6359" w:rsidRPr="00603A4B" w:rsidP="00603A4B">
            <w:pPr>
              <w:spacing w:before="0" w:after="120" w:line="276" w:lineRule="auto"/>
              <w:jc w:val="both"/>
              <w:rPr>
                <w:rFonts w:eastAsia="Calibri" w:asciiTheme="minorHAns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6B6359" w:rsidRPr="00603A4B" w:rsidP="00603A4B">
            <w:pPr>
              <w:spacing w:before="0" w:after="120" w:line="276" w:lineRule="auto"/>
              <w:jc w:val="both"/>
              <w:rPr>
                <w:rFonts w:eastAsia="Calibri" w:asciiTheme="minorHAns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6B6359" w:rsidRPr="00603A4B" w:rsidP="00603A4B">
            <w:pPr>
              <w:spacing w:before="0" w:after="120" w:line="276" w:lineRule="auto"/>
              <w:jc w:val="both"/>
              <w:rPr>
                <w:rFonts w:eastAsia="Calibri" w:asciiTheme="minorHAnsi" w:hAnsiTheme="minorHAnsi"/>
              </w:rPr>
            </w:pPr>
            <w:r>
              <w:rPr>
                <w:rFonts w:eastAsia="Calibri" w:asciiTheme="minorHAnsi" w:hAnsiTheme="minorHAnsi"/>
              </w:rPr>
              <w:t>$</w:t>
            </w:r>
          </w:p>
        </w:tc>
      </w:tr>
      <w:tr w:rsidTr="00603A4B">
        <w:tblPrEx>
          <w:tblW w:w="9630" w:type="dxa"/>
          <w:tblInd w:w="108" w:type="dxa"/>
          <w:tblLayout w:type="fixed"/>
          <w:tblLook w:val="01E0"/>
        </w:tblPrEx>
        <w:tc>
          <w:tcPr>
            <w:tcW w:w="315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603A4B" w:rsidRPr="00603A4B" w:rsidP="00603A4B">
            <w:pPr>
              <w:spacing w:before="0" w:after="120" w:line="276" w:lineRule="auto"/>
              <w:jc w:val="both"/>
              <w:rPr>
                <w:rFonts w:eastAsia="Calibri" w:asciiTheme="minorHAnsi" w:hAnsiTheme="minorHAnsi"/>
              </w:rPr>
            </w:pPr>
            <w:r w:rsidRPr="00603A4B">
              <w:rPr>
                <w:rFonts w:eastAsia="Calibri" w:asciiTheme="minorHAnsi" w:hAnsiTheme="minorHAnsi"/>
              </w:rPr>
              <w:tab/>
            </w:r>
          </w:p>
        </w:tc>
        <w:tc>
          <w:tcPr>
            <w:tcW w:w="99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603A4B" w:rsidRPr="00603A4B" w:rsidP="00603A4B">
            <w:pPr>
              <w:spacing w:before="0" w:after="120" w:line="276" w:lineRule="auto"/>
              <w:jc w:val="both"/>
              <w:rPr>
                <w:rFonts w:eastAsia="Calibri" w:asciiTheme="minorHAns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603A4B" w:rsidRPr="00603A4B" w:rsidP="00603A4B">
            <w:pPr>
              <w:spacing w:before="0" w:after="120" w:line="276" w:lineRule="auto"/>
              <w:jc w:val="both"/>
              <w:rPr>
                <w:rFonts w:eastAsia="Calibri" w:asciiTheme="minorHAns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603A4B" w:rsidRPr="00603A4B" w:rsidP="00603A4B">
            <w:pPr>
              <w:spacing w:before="0" w:after="120" w:line="276" w:lineRule="auto"/>
              <w:jc w:val="both"/>
              <w:rPr>
                <w:rFonts w:eastAsia="Calibri" w:asciiTheme="minorHAnsi" w:hAnsiTheme="minorHAnsi"/>
              </w:rPr>
            </w:pPr>
          </w:p>
        </w:tc>
        <w:tc>
          <w:tcPr>
            <w:tcW w:w="225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Mar>
              <w:left w:w="115" w:type="dxa"/>
              <w:right w:w="115" w:type="dxa"/>
            </w:tcMar>
          </w:tcPr>
          <w:p w:rsidR="00603A4B" w:rsidRPr="00603A4B" w:rsidP="00603A4B">
            <w:pPr>
              <w:spacing w:before="0" w:after="120" w:line="276" w:lineRule="auto"/>
              <w:jc w:val="both"/>
              <w:rPr>
                <w:rFonts w:eastAsia="Calibri" w:asciiTheme="minorHAns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603A4B" w:rsidRPr="00603A4B" w:rsidP="00603A4B">
            <w:pPr>
              <w:spacing w:before="0" w:after="120" w:line="276" w:lineRule="auto"/>
              <w:jc w:val="both"/>
              <w:rPr>
                <w:rFonts w:eastAsia="Calibri" w:asciiTheme="minorHAnsi" w:hAnsiTheme="minorHAnsi"/>
                <w:b/>
              </w:rPr>
            </w:pPr>
            <w:r w:rsidRPr="00603A4B">
              <w:rPr>
                <w:rFonts w:eastAsia="Calibri" w:asciiTheme="minorHAnsi" w:hAnsiTheme="minorHAnsi"/>
                <w:b/>
              </w:rPr>
              <w:t>$</w:t>
            </w:r>
          </w:p>
        </w:tc>
      </w:tr>
    </w:tbl>
    <w:p w:rsidR="00603A4B" w:rsidRPr="00603A4B" w:rsidP="00603A4B">
      <w:pPr>
        <w:spacing w:before="0" w:after="120" w:line="276" w:lineRule="auto"/>
        <w:jc w:val="both"/>
        <w:rPr>
          <w:rFonts w:eastAsia="Calibri" w:asciiTheme="minorHAnsi" w:hAnsiTheme="minorHAnsi"/>
        </w:rPr>
      </w:pPr>
    </w:p>
    <w:p w:rsidR="006B6359" w:rsidP="00382B19">
      <w:pPr>
        <w:spacing w:before="0" w:after="120" w:line="276" w:lineRule="auto"/>
        <w:ind w:left="0" w:firstLine="0"/>
        <w:jc w:val="center"/>
        <w:rPr>
          <w:rFonts w:eastAsia="Calibri" w:asciiTheme="minorHAnsi" w:hAnsiTheme="minorHAnsi"/>
          <w:b/>
          <w:sz w:val="24"/>
          <w:u w:val="single"/>
        </w:rPr>
      </w:pPr>
    </w:p>
    <w:p w:rsidR="006B6359" w:rsidP="00382B19">
      <w:pPr>
        <w:spacing w:before="0" w:after="120" w:line="276" w:lineRule="auto"/>
        <w:ind w:left="0" w:firstLine="0"/>
        <w:jc w:val="center"/>
        <w:rPr>
          <w:rFonts w:eastAsia="Calibri" w:asciiTheme="minorHAnsi" w:hAnsiTheme="minorHAnsi"/>
          <w:b/>
          <w:sz w:val="24"/>
          <w:u w:val="single"/>
        </w:rPr>
      </w:pPr>
    </w:p>
    <w:p w:rsidR="00382B19" w:rsidRPr="00603A4B" w:rsidP="00382B19">
      <w:pPr>
        <w:spacing w:before="0" w:after="120" w:line="276" w:lineRule="auto"/>
        <w:ind w:left="0" w:firstLine="0"/>
        <w:jc w:val="center"/>
        <w:rPr>
          <w:rFonts w:eastAsia="Calibri" w:asciiTheme="minorHAnsi" w:hAnsiTheme="minorHAnsi"/>
          <w:b/>
          <w:sz w:val="24"/>
          <w:u w:val="single"/>
        </w:rPr>
      </w:pPr>
      <w:r w:rsidRPr="00603A4B">
        <w:rPr>
          <w:rFonts w:eastAsia="Calibri" w:asciiTheme="minorHAnsi" w:hAnsiTheme="minorHAnsi"/>
          <w:b/>
          <w:sz w:val="24"/>
          <w:u w:val="single"/>
        </w:rPr>
        <w:t>PHASE I</w:t>
      </w:r>
    </w:p>
    <w:p w:rsidR="00382B19" w:rsidRPr="00603A4B" w:rsidP="00382B19">
      <w:pPr>
        <w:spacing w:before="0" w:after="120" w:line="276" w:lineRule="auto"/>
        <w:ind w:left="0" w:firstLine="0"/>
        <w:jc w:val="both"/>
        <w:rPr>
          <w:rFonts w:eastAsia="Calibri" w:asciiTheme="minorHAnsi" w:hAnsiTheme="minorHAnsi"/>
          <w:sz w:val="22"/>
          <w:szCs w:val="22"/>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410"/>
        <w:gridCol w:w="1710"/>
        <w:gridCol w:w="1620"/>
        <w:gridCol w:w="1710"/>
      </w:tblGrid>
      <w:tr w:rsidTr="00A456EE">
        <w:tblPrEx>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9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right="72" w:firstLine="18"/>
              <w:jc w:val="center"/>
              <w:rPr>
                <w:rFonts w:eastAsia="Calibri" w:asciiTheme="minorHAnsi" w:hAnsiTheme="minorHAnsi"/>
                <w:b/>
              </w:rPr>
            </w:pPr>
            <w:r w:rsidRPr="00E854E2">
              <w:rPr>
                <w:rFonts w:eastAsia="Calibri" w:asciiTheme="minorHAnsi" w:hAnsiTheme="minorHAnsi"/>
                <w:b/>
                <w:sz w:val="24"/>
              </w:rPr>
              <w:t>Phase I Estimate</w:t>
            </w:r>
            <w:r>
              <w:rPr>
                <w:rFonts w:eastAsia="Calibri" w:asciiTheme="minorHAnsi" w:hAnsiTheme="minorHAnsi"/>
                <w:b/>
                <w:sz w:val="24"/>
              </w:rPr>
              <w:t>d Fees and Expenses</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0" w:hanging="18"/>
              <w:jc w:val="center"/>
              <w:rPr>
                <w:rFonts w:eastAsia="Calibri" w:asciiTheme="minorHAnsi" w:hAnsiTheme="minorHAnsi"/>
                <w:b/>
              </w:rPr>
            </w:pPr>
            <w:r w:rsidRPr="00603A4B">
              <w:rPr>
                <w:rFonts w:eastAsia="Calibri" w:asciiTheme="minorHAnsi" w:hAnsiTheme="minorHAnsi"/>
                <w:b/>
              </w:rPr>
              <w:t>Attorney</w:t>
            </w:r>
            <w:r>
              <w:rPr>
                <w:rFonts w:eastAsia="Calibri" w:asciiTheme="minorHAnsi" w:hAnsiTheme="minorHAnsi"/>
                <w:b/>
              </w:rPr>
              <w:t>/Paralegal</w:t>
            </w:r>
            <w:r w:rsidRPr="00603A4B">
              <w:rPr>
                <w:rFonts w:eastAsia="Calibri" w:asciiTheme="minorHAnsi" w:hAnsiTheme="minorHAnsi"/>
                <w:b/>
              </w:rPr>
              <w:t xml:space="preserve"> </w:t>
            </w:r>
            <w:r>
              <w:rPr>
                <w:rFonts w:eastAsia="Calibri" w:asciiTheme="minorHAnsi" w:hAnsiTheme="minorHAnsi"/>
                <w:b/>
              </w:rPr>
              <w:t>Name</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0" w:hanging="18"/>
              <w:jc w:val="center"/>
              <w:rPr>
                <w:rFonts w:eastAsia="Calibri" w:asciiTheme="minorHAnsi" w:hAnsiTheme="minorHAnsi"/>
                <w:b/>
              </w:rPr>
            </w:pPr>
            <w:r w:rsidRPr="00603A4B">
              <w:rPr>
                <w:rFonts w:eastAsia="Calibri" w:asciiTheme="minorHAnsi" w:hAnsiTheme="minorHAnsi"/>
                <w:b/>
              </w:rPr>
              <w:t>Rate</w:t>
            </w:r>
          </w:p>
        </w:tc>
        <w:tc>
          <w:tcPr>
            <w:tcW w:w="1620" w:type="dxa"/>
            <w:tcBorders>
              <w:top w:val="single" w:sz="4" w:space="0" w:color="auto"/>
              <w:left w:val="single" w:sz="4" w:space="0" w:color="auto"/>
              <w:bottom w:val="single" w:sz="4" w:space="0" w:color="auto"/>
              <w:right w:val="single" w:sz="4" w:space="0" w:color="auto"/>
            </w:tcBorders>
          </w:tcPr>
          <w:p w:rsidR="00382B19" w:rsidRPr="00603A4B" w:rsidP="00A456EE">
            <w:pPr>
              <w:spacing w:before="0" w:after="120" w:line="276" w:lineRule="auto"/>
              <w:ind w:left="0" w:firstLine="0"/>
              <w:jc w:val="center"/>
              <w:rPr>
                <w:rFonts w:eastAsia="Calibri" w:asciiTheme="minorHAnsi" w:hAnsiTheme="minorHAnsi"/>
                <w:b/>
              </w:rPr>
            </w:pPr>
            <w:r>
              <w:rPr>
                <w:rFonts w:eastAsia="Calibri" w:asciiTheme="minorHAnsi" w:hAnsiTheme="minorHAnsi"/>
                <w:b/>
              </w:rPr>
              <w:t xml:space="preserve"> Total </w:t>
            </w:r>
            <w:r>
              <w:rPr>
                <w:rFonts w:eastAsia="Calibri" w:asciiTheme="minorHAnsi" w:hAnsiTheme="minorHAnsi"/>
                <w:b/>
              </w:rPr>
              <w:t>Estimated Hours</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right="72" w:firstLine="18"/>
              <w:jc w:val="center"/>
              <w:rPr>
                <w:rFonts w:eastAsia="Calibri" w:asciiTheme="minorHAnsi" w:hAnsiTheme="minorHAnsi"/>
                <w:b/>
              </w:rPr>
            </w:pPr>
            <w:r w:rsidRPr="00603A4B">
              <w:rPr>
                <w:rFonts w:eastAsia="Calibri" w:asciiTheme="minorHAnsi" w:hAnsiTheme="minorHAnsi"/>
                <w:b/>
              </w:rPr>
              <w:t>Total</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382B19" w:rsidRPr="00603A4B" w:rsidP="00A456EE">
            <w:pPr>
              <w:spacing w:before="0" w:after="120" w:line="276" w:lineRule="auto"/>
              <w:ind w:left="-18" w:firstLine="18"/>
              <w:jc w:val="both"/>
              <w:rPr>
                <w:rFonts w:eastAsia="Calibri" w:asciiTheme="minorHAns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sidRPr="00603A4B">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382B19" w:rsidRPr="00603A4B" w:rsidP="00A456EE">
            <w:pPr>
              <w:spacing w:before="0" w:after="120" w:line="276" w:lineRule="auto"/>
              <w:ind w:left="-18" w:firstLine="18"/>
              <w:jc w:val="both"/>
              <w:rPr>
                <w:rFonts w:eastAsia="Calibri" w:asciiTheme="minorHAns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382B19" w:rsidRPr="00603A4B" w:rsidP="00A456EE">
            <w:pPr>
              <w:spacing w:before="0" w:after="120" w:line="276" w:lineRule="auto"/>
              <w:ind w:left="-18" w:firstLine="18"/>
              <w:jc w:val="both"/>
              <w:rPr>
                <w:rFonts w:eastAsia="Calibri" w:asciiTheme="minorHAns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sidRPr="00603A4B">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r>
              <w:rPr>
                <w:rFonts w:eastAsia="Calibri" w:asciiTheme="minorHAnsi" w:hAnsiTheme="minorHAnsi"/>
                <w:b/>
              </w:rPr>
              <w:t xml:space="preserve">Expense </w:t>
            </w:r>
            <w:r w:rsidRPr="00E854E2">
              <w:rPr>
                <w:rFonts w:eastAsia="Calibri" w:asciiTheme="minorHAnsi" w:hAnsiTheme="minorHAnsi"/>
                <w:b/>
              </w:rPr>
              <w:t>Provider Name</w:t>
            </w: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r w:rsidRPr="00E854E2">
              <w:rPr>
                <w:rFonts w:eastAsia="Calibri" w:asciiTheme="minorHAnsi" w:hAnsiTheme="minorHAnsi"/>
                <w:b/>
              </w:rPr>
              <w:t>Expense Description</w:t>
            </w:r>
          </w:p>
        </w:tc>
        <w:tc>
          <w:tcPr>
            <w:tcW w:w="17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82B19" w:rsidRPr="00603A4B" w:rsidP="00A456EE">
            <w:pPr>
              <w:spacing w:before="0" w:after="120" w:line="276" w:lineRule="auto"/>
              <w:ind w:left="-18" w:firstLine="0"/>
              <w:jc w:val="both"/>
              <w:rPr>
                <w:rFonts w:eastAsia="Calibri" w:asciiTheme="minorHAnsi" w:hAnsiTheme="minorHAnsi"/>
              </w:rPr>
            </w:pP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sidRPr="00603A4B">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sidRPr="00603A4B">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82B19" w:rsidRPr="00603A4B" w:rsidP="00A456EE">
            <w:pPr>
              <w:spacing w:before="0" w:after="120" w:line="276" w:lineRule="auto"/>
              <w:jc w:val="both"/>
              <w:rPr>
                <w:rFonts w:eastAsia="Calibri" w:asciiTheme="minorHAns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82B19" w:rsidRPr="00603A4B" w:rsidP="00A456EE">
            <w:pPr>
              <w:spacing w:before="0" w:after="120" w:line="276" w:lineRule="auto"/>
              <w:jc w:val="both"/>
              <w:rPr>
                <w:rFonts w:eastAsia="Calibri" w:asciiTheme="minorHAnsi" w:hAnsiTheme="minorHAnsi"/>
                <w:sz w:val="22"/>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382B19" w:rsidRPr="006B3FFA" w:rsidP="00A456EE">
            <w:pPr>
              <w:spacing w:before="0" w:after="120" w:line="276" w:lineRule="auto"/>
              <w:ind w:left="0" w:firstLine="0"/>
              <w:jc w:val="center"/>
              <w:rPr>
                <w:rFonts w:eastAsia="Calibri" w:asciiTheme="minorHAnsi" w:hAnsiTheme="minorHAnsi"/>
                <w:b/>
              </w:rPr>
            </w:pPr>
            <w:r w:rsidRPr="006B3FFA">
              <w:rPr>
                <w:rFonts w:eastAsia="Calibri" w:asciiTheme="minorHAnsi" w:hAnsiTheme="minorHAnsi"/>
                <w:b/>
              </w:rPr>
              <w:t xml:space="preserve">Total Phase Estimate </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b/>
              </w:rPr>
            </w:pPr>
            <w:r w:rsidRPr="00603A4B">
              <w:rPr>
                <w:rFonts w:eastAsia="Calibri" w:asciiTheme="minorHAnsi" w:hAnsiTheme="minorHAnsi"/>
                <w:b/>
              </w:rPr>
              <w:t>$</w:t>
            </w:r>
          </w:p>
        </w:tc>
      </w:tr>
    </w:tbl>
    <w:p w:rsidR="00382B19" w:rsidRPr="00603A4B" w:rsidP="00382B19">
      <w:pPr>
        <w:spacing w:before="0" w:after="120" w:line="276" w:lineRule="auto"/>
        <w:jc w:val="both"/>
        <w:rPr>
          <w:rFonts w:eastAsia="Calibri" w:asciiTheme="minorHAnsi" w:hAnsiTheme="minorHAnsi"/>
          <w:b/>
          <w:szCs w:val="22"/>
          <w:u w:val="single"/>
        </w:rPr>
      </w:pPr>
    </w:p>
    <w:p w:rsidR="00382B19" w:rsidRPr="00603A4B" w:rsidP="00382B19">
      <w:pPr>
        <w:spacing w:before="0" w:after="120" w:line="276" w:lineRule="auto"/>
        <w:ind w:left="0" w:firstLine="0"/>
        <w:jc w:val="both"/>
        <w:rPr>
          <w:rFonts w:eastAsia="Calibri" w:asciiTheme="minorHAnsi" w:hAnsiTheme="minorHAnsi"/>
          <w:b/>
          <w:sz w:val="24"/>
          <w:u w:val="single"/>
        </w:rPr>
      </w:pPr>
    </w:p>
    <w:p w:rsidR="00382B19" w:rsidRPr="00603A4B" w:rsidP="00382B19">
      <w:pPr>
        <w:spacing w:before="0" w:after="120" w:line="276" w:lineRule="auto"/>
        <w:ind w:left="0" w:firstLine="0"/>
        <w:jc w:val="both"/>
        <w:rPr>
          <w:rFonts w:eastAsia="Calibri" w:asciiTheme="minorHAnsi" w:hAnsiTheme="minorHAnsi"/>
          <w:b/>
          <w:sz w:val="24"/>
          <w:u w:val="single"/>
        </w:rPr>
      </w:pPr>
    </w:p>
    <w:p w:rsidR="00382B19" w:rsidRPr="00603A4B" w:rsidP="00382B19">
      <w:pPr>
        <w:spacing w:before="0" w:after="120" w:line="276" w:lineRule="auto"/>
        <w:ind w:left="0" w:firstLine="0"/>
        <w:jc w:val="center"/>
        <w:rPr>
          <w:rFonts w:eastAsia="Calibri" w:asciiTheme="minorHAnsi" w:hAnsiTheme="minorHAnsi"/>
          <w:b/>
          <w:sz w:val="24"/>
          <w:u w:val="single"/>
        </w:rPr>
      </w:pPr>
      <w:r w:rsidRPr="00603A4B">
        <w:rPr>
          <w:rFonts w:eastAsia="Calibri" w:asciiTheme="minorHAnsi" w:hAnsiTheme="minorHAnsi"/>
          <w:b/>
          <w:sz w:val="24"/>
          <w:u w:val="single"/>
        </w:rPr>
        <w:t>PHASE II</w:t>
      </w:r>
    </w:p>
    <w:p w:rsidR="00382B19" w:rsidRPr="00603A4B" w:rsidP="00382B19">
      <w:pPr>
        <w:spacing w:before="0" w:after="120" w:line="276" w:lineRule="auto"/>
        <w:ind w:left="0" w:firstLine="0"/>
        <w:jc w:val="both"/>
        <w:rPr>
          <w:rFonts w:eastAsia="Calibri" w:asciiTheme="minorHAnsi" w:hAnsiTheme="minorHAnsi"/>
          <w:sz w:val="22"/>
          <w:szCs w:val="22"/>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410"/>
        <w:gridCol w:w="1710"/>
        <w:gridCol w:w="1620"/>
        <w:gridCol w:w="1710"/>
      </w:tblGrid>
      <w:tr w:rsidTr="00A456EE">
        <w:tblPrEx>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9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right="72" w:firstLine="18"/>
              <w:jc w:val="center"/>
              <w:rPr>
                <w:rFonts w:eastAsia="Calibri" w:asciiTheme="minorHAnsi" w:hAnsiTheme="minorHAnsi"/>
                <w:b/>
              </w:rPr>
            </w:pPr>
            <w:r w:rsidRPr="00E854E2">
              <w:rPr>
                <w:rFonts w:eastAsia="Calibri" w:asciiTheme="minorHAnsi" w:hAnsiTheme="minorHAnsi"/>
                <w:b/>
                <w:sz w:val="24"/>
              </w:rPr>
              <w:t>Phase I</w:t>
            </w:r>
            <w:r>
              <w:rPr>
                <w:rFonts w:eastAsia="Calibri" w:asciiTheme="minorHAnsi" w:hAnsiTheme="minorHAnsi"/>
                <w:b/>
                <w:sz w:val="24"/>
              </w:rPr>
              <w:t>I</w:t>
            </w:r>
            <w:r w:rsidRPr="00E854E2">
              <w:rPr>
                <w:rFonts w:eastAsia="Calibri" w:asciiTheme="minorHAnsi" w:hAnsiTheme="minorHAnsi"/>
                <w:b/>
                <w:sz w:val="24"/>
              </w:rPr>
              <w:t xml:space="preserve"> Estimate</w:t>
            </w:r>
            <w:r>
              <w:rPr>
                <w:rFonts w:eastAsia="Calibri" w:asciiTheme="minorHAnsi" w:hAnsiTheme="minorHAnsi"/>
                <w:b/>
                <w:sz w:val="24"/>
              </w:rPr>
              <w:t>d Fees and Expenses</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0" w:hanging="18"/>
              <w:jc w:val="center"/>
              <w:rPr>
                <w:rFonts w:eastAsia="Calibri" w:asciiTheme="minorHAnsi" w:hAnsiTheme="minorHAnsi"/>
                <w:b/>
              </w:rPr>
            </w:pPr>
            <w:r w:rsidRPr="00603A4B">
              <w:rPr>
                <w:rFonts w:eastAsia="Calibri" w:asciiTheme="minorHAnsi" w:hAnsiTheme="minorHAnsi"/>
                <w:b/>
              </w:rPr>
              <w:t>Attorney</w:t>
            </w:r>
            <w:r>
              <w:rPr>
                <w:rFonts w:eastAsia="Calibri" w:asciiTheme="minorHAnsi" w:hAnsiTheme="minorHAnsi"/>
                <w:b/>
              </w:rPr>
              <w:t>/Paralegal</w:t>
            </w:r>
            <w:r w:rsidRPr="00603A4B">
              <w:rPr>
                <w:rFonts w:eastAsia="Calibri" w:asciiTheme="minorHAnsi" w:hAnsiTheme="minorHAnsi"/>
                <w:b/>
              </w:rPr>
              <w:t xml:space="preserve"> </w:t>
            </w:r>
            <w:r>
              <w:rPr>
                <w:rFonts w:eastAsia="Calibri" w:asciiTheme="minorHAnsi" w:hAnsiTheme="minorHAnsi"/>
                <w:b/>
              </w:rPr>
              <w:t>Name</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0" w:hanging="18"/>
              <w:jc w:val="center"/>
              <w:rPr>
                <w:rFonts w:eastAsia="Calibri" w:asciiTheme="minorHAnsi" w:hAnsiTheme="minorHAnsi"/>
                <w:b/>
              </w:rPr>
            </w:pPr>
            <w:r w:rsidRPr="00603A4B">
              <w:rPr>
                <w:rFonts w:eastAsia="Calibri" w:asciiTheme="minorHAnsi" w:hAnsiTheme="minorHAnsi"/>
                <w:b/>
              </w:rPr>
              <w:t>Rate</w:t>
            </w:r>
          </w:p>
        </w:tc>
        <w:tc>
          <w:tcPr>
            <w:tcW w:w="1620" w:type="dxa"/>
            <w:tcBorders>
              <w:top w:val="single" w:sz="4" w:space="0" w:color="auto"/>
              <w:left w:val="single" w:sz="4" w:space="0" w:color="auto"/>
              <w:bottom w:val="single" w:sz="4" w:space="0" w:color="auto"/>
              <w:right w:val="single" w:sz="4" w:space="0" w:color="auto"/>
            </w:tcBorders>
          </w:tcPr>
          <w:p w:rsidR="00382B19" w:rsidRPr="00603A4B" w:rsidP="00A456EE">
            <w:pPr>
              <w:spacing w:before="0" w:after="120" w:line="276" w:lineRule="auto"/>
              <w:ind w:left="0" w:firstLine="0"/>
              <w:jc w:val="center"/>
              <w:rPr>
                <w:rFonts w:eastAsia="Calibri" w:asciiTheme="minorHAnsi" w:hAnsiTheme="minorHAnsi"/>
                <w:b/>
              </w:rPr>
            </w:pPr>
            <w:r>
              <w:rPr>
                <w:rFonts w:eastAsia="Calibri" w:asciiTheme="minorHAnsi" w:hAnsiTheme="minorHAnsi"/>
                <w:b/>
              </w:rPr>
              <w:t xml:space="preserve"> Total Estimated Hours</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right="72" w:firstLine="18"/>
              <w:jc w:val="center"/>
              <w:rPr>
                <w:rFonts w:eastAsia="Calibri" w:asciiTheme="minorHAnsi" w:hAnsiTheme="minorHAnsi"/>
                <w:b/>
              </w:rPr>
            </w:pPr>
            <w:r w:rsidRPr="00603A4B">
              <w:rPr>
                <w:rFonts w:eastAsia="Calibri" w:asciiTheme="minorHAnsi" w:hAnsiTheme="minorHAnsi"/>
                <w:b/>
              </w:rPr>
              <w:t>Total</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382B19" w:rsidRPr="00603A4B" w:rsidP="00A456EE">
            <w:pPr>
              <w:spacing w:before="0" w:after="120" w:line="276" w:lineRule="auto"/>
              <w:ind w:left="-18" w:firstLine="18"/>
              <w:jc w:val="both"/>
              <w:rPr>
                <w:rFonts w:eastAsia="Calibri" w:asciiTheme="minorHAns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sidRPr="00603A4B">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382B19" w:rsidRPr="00603A4B" w:rsidP="00A456EE">
            <w:pPr>
              <w:spacing w:before="0" w:after="120" w:line="276" w:lineRule="auto"/>
              <w:ind w:left="-18" w:firstLine="18"/>
              <w:jc w:val="both"/>
              <w:rPr>
                <w:rFonts w:eastAsia="Calibri" w:asciiTheme="minorHAns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382B19" w:rsidRPr="00603A4B" w:rsidP="00A456EE">
            <w:pPr>
              <w:spacing w:before="0" w:after="120" w:line="276" w:lineRule="auto"/>
              <w:ind w:left="-18" w:firstLine="18"/>
              <w:jc w:val="both"/>
              <w:rPr>
                <w:rFonts w:eastAsia="Calibri" w:asciiTheme="minorHAns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sidRPr="00603A4B">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r>
              <w:rPr>
                <w:rFonts w:eastAsia="Calibri" w:asciiTheme="minorHAnsi" w:hAnsiTheme="minorHAnsi"/>
                <w:b/>
              </w:rPr>
              <w:t xml:space="preserve">Expense </w:t>
            </w:r>
            <w:r w:rsidRPr="00E854E2">
              <w:rPr>
                <w:rFonts w:eastAsia="Calibri" w:asciiTheme="minorHAnsi" w:hAnsiTheme="minorHAnsi"/>
                <w:b/>
              </w:rPr>
              <w:t>Provider Name</w:t>
            </w: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r w:rsidRPr="00E854E2">
              <w:rPr>
                <w:rFonts w:eastAsia="Calibri" w:asciiTheme="minorHAnsi" w:hAnsiTheme="minorHAnsi"/>
                <w:b/>
              </w:rPr>
              <w:t>Expense Description</w:t>
            </w:r>
          </w:p>
        </w:tc>
        <w:tc>
          <w:tcPr>
            <w:tcW w:w="17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82B19" w:rsidRPr="00603A4B" w:rsidP="00A456EE">
            <w:pPr>
              <w:spacing w:before="0" w:after="120" w:line="276" w:lineRule="auto"/>
              <w:ind w:left="-18" w:firstLine="0"/>
              <w:jc w:val="both"/>
              <w:rPr>
                <w:rFonts w:eastAsia="Calibri" w:asciiTheme="minorHAnsi" w:hAnsiTheme="minorHAnsi"/>
              </w:rPr>
            </w:pP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sidRPr="00603A4B">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sidRPr="00603A4B">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82B19" w:rsidRPr="00603A4B" w:rsidP="00A456EE">
            <w:pPr>
              <w:spacing w:before="0" w:after="120" w:line="276" w:lineRule="auto"/>
              <w:jc w:val="both"/>
              <w:rPr>
                <w:rFonts w:eastAsia="Calibri" w:asciiTheme="minorHAns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82B19" w:rsidRPr="00603A4B" w:rsidP="00A456EE">
            <w:pPr>
              <w:spacing w:before="0" w:after="120" w:line="276" w:lineRule="auto"/>
              <w:jc w:val="both"/>
              <w:rPr>
                <w:rFonts w:eastAsia="Calibri" w:asciiTheme="minorHAnsi" w:hAnsiTheme="minorHAnsi"/>
                <w:sz w:val="22"/>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382B19" w:rsidRPr="006B3FFA" w:rsidP="00A456EE">
            <w:pPr>
              <w:spacing w:before="0" w:after="120" w:line="276" w:lineRule="auto"/>
              <w:ind w:left="0" w:firstLine="0"/>
              <w:jc w:val="center"/>
              <w:rPr>
                <w:rFonts w:eastAsia="Calibri" w:asciiTheme="minorHAnsi" w:hAnsiTheme="minorHAnsi"/>
                <w:b/>
              </w:rPr>
            </w:pPr>
            <w:r w:rsidRPr="006B3FFA">
              <w:rPr>
                <w:rFonts w:eastAsia="Calibri" w:asciiTheme="minorHAnsi" w:hAnsiTheme="minorHAnsi"/>
                <w:b/>
              </w:rPr>
              <w:t xml:space="preserve">Total Phase Estimate </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b/>
              </w:rPr>
            </w:pPr>
            <w:r w:rsidRPr="00603A4B">
              <w:rPr>
                <w:rFonts w:eastAsia="Calibri" w:asciiTheme="minorHAnsi" w:hAnsiTheme="minorHAnsi"/>
                <w:b/>
              </w:rPr>
              <w:t>$</w:t>
            </w:r>
          </w:p>
        </w:tc>
      </w:tr>
    </w:tbl>
    <w:p w:rsidR="00382B19" w:rsidRPr="00603A4B" w:rsidP="00382B19">
      <w:pPr>
        <w:spacing w:before="0" w:after="120" w:line="276" w:lineRule="auto"/>
        <w:jc w:val="both"/>
        <w:rPr>
          <w:rFonts w:eastAsia="Calibri" w:asciiTheme="minorHAnsi" w:hAnsiTheme="minorHAnsi"/>
          <w:sz w:val="22"/>
          <w:szCs w:val="22"/>
        </w:rPr>
      </w:pPr>
    </w:p>
    <w:p w:rsidR="00382B19" w:rsidRPr="00603A4B" w:rsidP="00382B19">
      <w:pPr>
        <w:spacing w:before="0" w:after="120" w:line="276" w:lineRule="auto"/>
        <w:jc w:val="both"/>
        <w:rPr>
          <w:rFonts w:eastAsia="Calibri" w:asciiTheme="minorHAnsi" w:hAnsiTheme="minorHAnsi"/>
          <w:sz w:val="22"/>
          <w:szCs w:val="22"/>
        </w:rPr>
      </w:pPr>
    </w:p>
    <w:p w:rsidR="00191FD1" w:rsidP="00382B19">
      <w:pPr>
        <w:spacing w:before="0" w:after="120" w:line="276" w:lineRule="auto"/>
        <w:ind w:left="0" w:firstLine="0"/>
        <w:jc w:val="center"/>
        <w:rPr>
          <w:rFonts w:eastAsia="Calibri" w:asciiTheme="minorHAnsi" w:hAnsiTheme="minorHAnsi"/>
          <w:b/>
          <w:sz w:val="24"/>
          <w:u w:val="single"/>
        </w:rPr>
      </w:pPr>
    </w:p>
    <w:p w:rsidR="00191FD1" w:rsidP="00382B19">
      <w:pPr>
        <w:spacing w:before="0" w:after="120" w:line="276" w:lineRule="auto"/>
        <w:ind w:left="0" w:firstLine="0"/>
        <w:jc w:val="center"/>
        <w:rPr>
          <w:rFonts w:eastAsia="Calibri" w:asciiTheme="minorHAnsi" w:hAnsiTheme="minorHAnsi"/>
          <w:b/>
          <w:sz w:val="24"/>
          <w:u w:val="single"/>
        </w:rPr>
      </w:pPr>
    </w:p>
    <w:p w:rsidR="00382B19" w:rsidRPr="00603A4B" w:rsidP="00382B19">
      <w:pPr>
        <w:spacing w:before="0" w:after="120" w:line="276" w:lineRule="auto"/>
        <w:ind w:left="0" w:firstLine="0"/>
        <w:jc w:val="center"/>
        <w:rPr>
          <w:rFonts w:eastAsia="Calibri" w:asciiTheme="minorHAnsi" w:hAnsiTheme="minorHAnsi"/>
          <w:b/>
          <w:sz w:val="24"/>
          <w:u w:val="single"/>
        </w:rPr>
      </w:pPr>
      <w:r w:rsidRPr="00603A4B">
        <w:rPr>
          <w:rFonts w:eastAsia="Calibri" w:asciiTheme="minorHAnsi" w:hAnsiTheme="minorHAnsi"/>
          <w:b/>
          <w:sz w:val="24"/>
          <w:u w:val="single"/>
        </w:rPr>
        <w:t>PHASE III</w:t>
      </w:r>
    </w:p>
    <w:p w:rsidR="00382B19" w:rsidRPr="00603A4B" w:rsidP="00382B19">
      <w:pPr>
        <w:spacing w:before="0" w:after="120" w:line="276" w:lineRule="auto"/>
        <w:jc w:val="both"/>
        <w:rPr>
          <w:rFonts w:eastAsia="Calibri" w:asciiTheme="minorHAnsi" w:hAnsiTheme="minorHAnsi"/>
          <w:sz w:val="22"/>
          <w:szCs w:val="22"/>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410"/>
        <w:gridCol w:w="1710"/>
        <w:gridCol w:w="1620"/>
        <w:gridCol w:w="1710"/>
      </w:tblGrid>
      <w:tr w:rsidTr="00A456EE">
        <w:tblPrEx>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c>
          <w:tcPr>
            <w:tcW w:w="9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right="72" w:firstLine="18"/>
              <w:jc w:val="center"/>
              <w:rPr>
                <w:rFonts w:eastAsia="Calibri" w:asciiTheme="minorHAnsi" w:hAnsiTheme="minorHAnsi"/>
                <w:b/>
              </w:rPr>
            </w:pPr>
            <w:r w:rsidRPr="00E854E2">
              <w:rPr>
                <w:rFonts w:eastAsia="Calibri" w:asciiTheme="minorHAnsi" w:hAnsiTheme="minorHAnsi"/>
                <w:b/>
                <w:sz w:val="24"/>
              </w:rPr>
              <w:t>Phase I</w:t>
            </w:r>
            <w:r>
              <w:rPr>
                <w:rFonts w:eastAsia="Calibri" w:asciiTheme="minorHAnsi" w:hAnsiTheme="minorHAnsi"/>
                <w:b/>
                <w:sz w:val="24"/>
              </w:rPr>
              <w:t>II</w:t>
            </w:r>
            <w:r w:rsidRPr="00E854E2">
              <w:rPr>
                <w:rFonts w:eastAsia="Calibri" w:asciiTheme="minorHAnsi" w:hAnsiTheme="minorHAnsi"/>
                <w:b/>
                <w:sz w:val="24"/>
              </w:rPr>
              <w:t xml:space="preserve"> Estimate</w:t>
            </w:r>
            <w:r>
              <w:rPr>
                <w:rFonts w:eastAsia="Calibri" w:asciiTheme="minorHAnsi" w:hAnsiTheme="minorHAnsi"/>
                <w:b/>
                <w:sz w:val="24"/>
              </w:rPr>
              <w:t>d Fees and Expenses</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0" w:hanging="18"/>
              <w:jc w:val="center"/>
              <w:rPr>
                <w:rFonts w:eastAsia="Calibri" w:asciiTheme="minorHAnsi" w:hAnsiTheme="minorHAnsi"/>
                <w:b/>
              </w:rPr>
            </w:pPr>
            <w:r w:rsidRPr="00603A4B">
              <w:rPr>
                <w:rFonts w:eastAsia="Calibri" w:asciiTheme="minorHAnsi" w:hAnsiTheme="minorHAnsi"/>
                <w:b/>
              </w:rPr>
              <w:t>Attorney</w:t>
            </w:r>
            <w:r>
              <w:rPr>
                <w:rFonts w:eastAsia="Calibri" w:asciiTheme="minorHAnsi" w:hAnsiTheme="minorHAnsi"/>
                <w:b/>
              </w:rPr>
              <w:t>/Paralegal</w:t>
            </w:r>
            <w:r w:rsidRPr="00603A4B">
              <w:rPr>
                <w:rFonts w:eastAsia="Calibri" w:asciiTheme="minorHAnsi" w:hAnsiTheme="minorHAnsi"/>
                <w:b/>
              </w:rPr>
              <w:t xml:space="preserve"> </w:t>
            </w:r>
            <w:r>
              <w:rPr>
                <w:rFonts w:eastAsia="Calibri" w:asciiTheme="minorHAnsi" w:hAnsiTheme="minorHAnsi"/>
                <w:b/>
              </w:rPr>
              <w:t>Name</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0" w:hanging="18"/>
              <w:jc w:val="center"/>
              <w:rPr>
                <w:rFonts w:eastAsia="Calibri" w:asciiTheme="minorHAnsi" w:hAnsiTheme="minorHAnsi"/>
                <w:b/>
              </w:rPr>
            </w:pPr>
            <w:r w:rsidRPr="00603A4B">
              <w:rPr>
                <w:rFonts w:eastAsia="Calibri" w:asciiTheme="minorHAnsi" w:hAnsiTheme="minorHAnsi"/>
                <w:b/>
              </w:rPr>
              <w:t>Rate</w:t>
            </w:r>
          </w:p>
        </w:tc>
        <w:tc>
          <w:tcPr>
            <w:tcW w:w="1620" w:type="dxa"/>
            <w:tcBorders>
              <w:top w:val="single" w:sz="4" w:space="0" w:color="auto"/>
              <w:left w:val="single" w:sz="4" w:space="0" w:color="auto"/>
              <w:bottom w:val="single" w:sz="4" w:space="0" w:color="auto"/>
              <w:right w:val="single" w:sz="4" w:space="0" w:color="auto"/>
            </w:tcBorders>
          </w:tcPr>
          <w:p w:rsidR="00382B19" w:rsidRPr="00603A4B" w:rsidP="00A456EE">
            <w:pPr>
              <w:spacing w:before="0" w:after="120" w:line="276" w:lineRule="auto"/>
              <w:ind w:left="0" w:firstLine="0"/>
              <w:jc w:val="center"/>
              <w:rPr>
                <w:rFonts w:eastAsia="Calibri" w:asciiTheme="minorHAnsi" w:hAnsiTheme="minorHAnsi"/>
                <w:b/>
              </w:rPr>
            </w:pPr>
            <w:r>
              <w:rPr>
                <w:rFonts w:eastAsia="Calibri" w:asciiTheme="minorHAnsi" w:hAnsiTheme="minorHAnsi"/>
                <w:b/>
              </w:rPr>
              <w:t xml:space="preserve"> Total </w:t>
            </w:r>
            <w:r>
              <w:rPr>
                <w:rFonts w:eastAsia="Calibri" w:asciiTheme="minorHAnsi" w:hAnsiTheme="minorHAnsi"/>
                <w:b/>
              </w:rPr>
              <w:t>Estimated Hours</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right="72" w:firstLine="18"/>
              <w:jc w:val="center"/>
              <w:rPr>
                <w:rFonts w:eastAsia="Calibri" w:asciiTheme="minorHAnsi" w:hAnsiTheme="minorHAnsi"/>
                <w:b/>
              </w:rPr>
            </w:pPr>
            <w:r w:rsidRPr="00603A4B">
              <w:rPr>
                <w:rFonts w:eastAsia="Calibri" w:asciiTheme="minorHAnsi" w:hAnsiTheme="minorHAnsi"/>
                <w:b/>
              </w:rPr>
              <w:t>Total</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382B19" w:rsidRPr="00603A4B" w:rsidP="00A456EE">
            <w:pPr>
              <w:spacing w:before="0" w:after="120" w:line="276" w:lineRule="auto"/>
              <w:ind w:left="-18" w:firstLine="18"/>
              <w:jc w:val="both"/>
              <w:rPr>
                <w:rFonts w:eastAsia="Calibri" w:asciiTheme="minorHAns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sidRPr="00603A4B">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382B19" w:rsidRPr="00603A4B" w:rsidP="00A456EE">
            <w:pPr>
              <w:spacing w:before="0" w:after="120" w:line="276" w:lineRule="auto"/>
              <w:ind w:left="-18" w:firstLine="18"/>
              <w:jc w:val="both"/>
              <w:rPr>
                <w:rFonts w:eastAsia="Calibri" w:asciiTheme="minorHAns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82B19" w:rsidRPr="00603A4B" w:rsidP="00A456EE">
            <w:pPr>
              <w:spacing w:before="0" w:after="120" w:line="276" w:lineRule="auto"/>
              <w:ind w:left="-18" w:firstLine="0"/>
              <w:jc w:val="center"/>
              <w:rPr>
                <w:rFonts w:eastAsia="Calibri" w:asciiTheme="minorHAns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382B19" w:rsidRPr="00603A4B" w:rsidP="00A456EE">
            <w:pPr>
              <w:spacing w:before="0" w:after="120" w:line="276" w:lineRule="auto"/>
              <w:ind w:left="-18" w:firstLine="18"/>
              <w:jc w:val="both"/>
              <w:rPr>
                <w:rFonts w:eastAsia="Calibri" w:asciiTheme="minorHAns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sidRPr="00603A4B">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r>
              <w:rPr>
                <w:rFonts w:eastAsia="Calibri" w:asciiTheme="minorHAnsi" w:hAnsiTheme="minorHAnsi"/>
                <w:b/>
              </w:rPr>
              <w:t xml:space="preserve">Expense </w:t>
            </w:r>
            <w:r w:rsidRPr="00E854E2">
              <w:rPr>
                <w:rFonts w:eastAsia="Calibri" w:asciiTheme="minorHAnsi" w:hAnsiTheme="minorHAnsi"/>
                <w:b/>
              </w:rPr>
              <w:t>Provider Name</w:t>
            </w: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r w:rsidRPr="00E854E2">
              <w:rPr>
                <w:rFonts w:eastAsia="Calibri" w:asciiTheme="minorHAnsi" w:hAnsiTheme="minorHAnsi"/>
                <w:b/>
              </w:rPr>
              <w:t>Expense Description</w:t>
            </w:r>
          </w:p>
        </w:tc>
        <w:tc>
          <w:tcPr>
            <w:tcW w:w="17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82B19" w:rsidRPr="00603A4B" w:rsidP="00A456EE">
            <w:pPr>
              <w:spacing w:before="0" w:after="120" w:line="276" w:lineRule="auto"/>
              <w:ind w:left="-18" w:firstLine="0"/>
              <w:jc w:val="both"/>
              <w:rPr>
                <w:rFonts w:eastAsia="Calibri" w:asciiTheme="minorHAnsi" w:hAnsiTheme="minorHAnsi"/>
              </w:rPr>
            </w:pP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sidRPr="00603A4B">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382B19" w:rsidRPr="00E854E2" w:rsidP="00A456EE">
            <w:pPr>
              <w:spacing w:before="0" w:after="120" w:line="276" w:lineRule="auto"/>
              <w:ind w:left="0" w:hanging="18"/>
              <w:jc w:val="center"/>
              <w:rPr>
                <w:rFonts w:eastAsia="Calibri" w:asciiTheme="minorHAnsi" w:hAnsiTheme="minorHAnsi"/>
                <w:b/>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rPr>
            </w:pPr>
            <w:r w:rsidRPr="00603A4B">
              <w:rPr>
                <w:rFonts w:eastAsia="Calibri" w:asciiTheme="minorHAnsi" w:hAnsiTheme="minorHAnsi"/>
              </w:rPr>
              <w:t>$</w:t>
            </w:r>
          </w:p>
        </w:tc>
      </w:tr>
      <w:tr w:rsidTr="00A456EE">
        <w:tblPrEx>
          <w:tblW w:w="9450" w:type="dxa"/>
          <w:tblInd w:w="108" w:type="dxa"/>
          <w:tblLayout w:type="fixed"/>
          <w:tblLook w:val="01E0"/>
        </w:tblPrEx>
        <w:tc>
          <w:tcPr>
            <w:tcW w:w="44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82B19" w:rsidRPr="00603A4B" w:rsidP="00A456EE">
            <w:pPr>
              <w:spacing w:before="0" w:after="120" w:line="276" w:lineRule="auto"/>
              <w:jc w:val="both"/>
              <w:rPr>
                <w:rFonts w:eastAsia="Calibri" w:asciiTheme="minorHAns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382B19" w:rsidRPr="00603A4B" w:rsidP="00A456EE">
            <w:pPr>
              <w:spacing w:before="0" w:after="120" w:line="276" w:lineRule="auto"/>
              <w:jc w:val="both"/>
              <w:rPr>
                <w:rFonts w:eastAsia="Calibri" w:asciiTheme="minorHAnsi" w:hAnsiTheme="minorHAnsi"/>
                <w:sz w:val="22"/>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382B19" w:rsidRPr="006B3FFA" w:rsidP="00A456EE">
            <w:pPr>
              <w:spacing w:before="0" w:after="120" w:line="276" w:lineRule="auto"/>
              <w:ind w:left="0" w:firstLine="0"/>
              <w:jc w:val="center"/>
              <w:rPr>
                <w:rFonts w:eastAsia="Calibri" w:asciiTheme="minorHAnsi" w:hAnsiTheme="minorHAnsi"/>
                <w:b/>
              </w:rPr>
            </w:pPr>
            <w:r w:rsidRPr="006B3FFA">
              <w:rPr>
                <w:rFonts w:eastAsia="Calibri" w:asciiTheme="minorHAnsi" w:hAnsiTheme="minorHAnsi"/>
                <w:b/>
              </w:rPr>
              <w:t xml:space="preserve">Total Phase Estimate </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382B19" w:rsidRPr="00603A4B" w:rsidP="00A456EE">
            <w:pPr>
              <w:spacing w:before="0" w:after="120" w:line="276" w:lineRule="auto"/>
              <w:ind w:left="-18" w:firstLine="0"/>
              <w:rPr>
                <w:rFonts w:eastAsia="Calibri" w:asciiTheme="minorHAnsi" w:hAnsiTheme="minorHAnsi"/>
                <w:b/>
              </w:rPr>
            </w:pPr>
            <w:r w:rsidRPr="00603A4B">
              <w:rPr>
                <w:rFonts w:eastAsia="Calibri" w:asciiTheme="minorHAnsi" w:hAnsiTheme="minorHAnsi"/>
                <w:b/>
              </w:rPr>
              <w:t>$</w:t>
            </w:r>
          </w:p>
        </w:tc>
      </w:tr>
    </w:tbl>
    <w:p w:rsidR="00603A4B" w:rsidRPr="00603A4B" w:rsidP="00603A4B">
      <w:pPr>
        <w:spacing w:before="0" w:after="120" w:line="276" w:lineRule="auto"/>
        <w:ind w:left="446" w:firstLine="0"/>
        <w:jc w:val="both"/>
        <w:rPr>
          <w:rFonts w:eastAsia="Calibri" w:asciiTheme="minorHAnsi" w:hAnsiTheme="minorHAnsi"/>
        </w:rPr>
      </w:pPr>
    </w:p>
    <w:p w:rsidR="00C72172" w:rsidRPr="00C72172" w:rsidP="00603A4B">
      <w:pPr>
        <w:pStyle w:val="ListParagraph"/>
        <w:spacing w:before="252"/>
        <w:ind w:left="648" w:firstLine="0"/>
        <w:rPr>
          <w:rFonts w:asciiTheme="minorHAnsi" w:hAnsiTheme="minorHAnsi"/>
          <w:b/>
          <w:bCs/>
          <w:spacing w:val="1"/>
          <w:sz w:val="26"/>
          <w:szCs w:val="26"/>
        </w:rPr>
      </w:pPr>
    </w:p>
    <w:sectPr w:rsidSect="003E57F1">
      <w:headerReference w:type="even" r:id="rId5"/>
      <w:headerReference w:type="default" r:id="rId6"/>
      <w:headerReference w:type="first" r:id="rId7"/>
      <w:pgSz w:w="12240" w:h="15840"/>
      <w:pgMar w:top="1263" w:right="1440" w:bottom="692" w:left="1440" w:header="450" w:footer="679" w:gutter="0"/>
      <w:pgNumType w:start="0"/>
      <w:cols w:space="720"/>
      <w:noEndnote/>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ヒラギノ角ゴ Pro W3">
    <w:altName w:val="Times New Roman"/>
    <w:charset w:val="00"/>
    <w:family w:val="roman"/>
    <w:pitch w:val="default"/>
  </w:font>
  <w:font w:name="Bookman Old Style">
    <w:panose1 w:val="02050604050505020204"/>
    <w:charset w:val="00"/>
    <w:family w:val="roman"/>
    <w:pitch w:val="variable"/>
    <w:sig w:usb0="00000287" w:usb1="00000000" w:usb2="00000000" w:usb3="00000000" w:csb0="000000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244">
    <w:pPr>
      <w:keepNext/>
      <w:keepLines/>
      <w:tabs>
        <w:tab w:val="left" w:pos="3692"/>
      </w:tabs>
      <w:ind w:left="72"/>
      <w:rPr>
        <w:rFonts w:ascii="Bookman Old Style" w:hAnsi="Bookman Old Style" w:cs="Bookman Old Style"/>
        <w:b/>
        <w:bCs/>
        <w:spacing w:val="20"/>
      </w:rPr>
    </w:pPr>
    <w:r>
      <w:rPr>
        <w:sz w:val="24"/>
        <w:szCs w:val="24"/>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244">
    <w:pPr>
      <w:keepNext/>
      <w:keepLines/>
      <w:tabs>
        <w:tab w:val="left" w:pos="3692"/>
      </w:tabs>
      <w:ind w:left="72"/>
      <w:rPr>
        <w:rFonts w:ascii="Bookman Old Style" w:hAnsi="Bookman Old Style" w:cs="Bookman Old Style"/>
        <w:b/>
        <w:bCs/>
        <w:spacing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244">
    <w:pPr>
      <w:keepNext/>
      <w:keepLines/>
      <w:tabs>
        <w:tab w:val="left" w:pos="3692"/>
      </w:tabs>
      <w:ind w:left="72"/>
      <w:rPr>
        <w:rFonts w:ascii="Bookman Old Style" w:hAnsi="Bookman Old Style" w:cs="Bookman Old Style"/>
        <w:b/>
        <w:bCs/>
        <w:spacing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5FD1"/>
    <w:multiLevelType w:val="multilevel"/>
    <w:tmpl w:val="7116D85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
    <w:nsid w:val="042115A2"/>
    <w:multiLevelType w:val="multilevel"/>
    <w:tmpl w:val="6F905C3C"/>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
    <w:nsid w:val="051409CC"/>
    <w:multiLevelType w:val="multilevel"/>
    <w:tmpl w:val="F7CE5F94"/>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
    <w:nsid w:val="064D6249"/>
    <w:multiLevelType w:val="multilevel"/>
    <w:tmpl w:val="DFAA4060"/>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
    <w:nsid w:val="097D301F"/>
    <w:multiLevelType w:val="multilevel"/>
    <w:tmpl w:val="AE86C648"/>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5">
    <w:nsid w:val="0D180963"/>
    <w:multiLevelType w:val="multilevel"/>
    <w:tmpl w:val="92DC7AE4"/>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6">
    <w:nsid w:val="0F3635D8"/>
    <w:multiLevelType w:val="multilevel"/>
    <w:tmpl w:val="E1866CBE"/>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7">
    <w:nsid w:val="145D5F93"/>
    <w:multiLevelType w:val="multilevel"/>
    <w:tmpl w:val="E89C40BA"/>
    <w:lvl w:ilvl="0">
      <w:start w:val="1"/>
      <w:numFmt w:val="upperRoman"/>
      <w:suff w:val="space"/>
      <w:lvlText w:val="%1."/>
      <w:lvlJc w:val="left"/>
      <w:pPr>
        <w:ind w:left="720" w:hanging="720"/>
      </w:pPr>
      <w:rPr>
        <w:rFonts w:ascii="Calibri" w:hAnsi="Calibri" w:hint="default"/>
        <w:b w:val="0"/>
        <w:i w:val="0"/>
        <w:color w:val="auto"/>
        <w:sz w:val="24"/>
      </w:rPr>
    </w:lvl>
    <w:lvl w:ilvl="1">
      <w:start w:val="1"/>
      <w:numFmt w:val="decimal"/>
      <w:suff w:val="space"/>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8">
    <w:nsid w:val="1687756E"/>
    <w:multiLevelType w:val="multilevel"/>
    <w:tmpl w:val="44525EA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9">
    <w:nsid w:val="19B43B6E"/>
    <w:multiLevelType w:val="multilevel"/>
    <w:tmpl w:val="4220229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0">
    <w:nsid w:val="1BDB5005"/>
    <w:multiLevelType w:val="multilevel"/>
    <w:tmpl w:val="7CA2D1B2"/>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1">
    <w:nsid w:val="24E65192"/>
    <w:multiLevelType w:val="multilevel"/>
    <w:tmpl w:val="883A857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250026A4"/>
    <w:multiLevelType w:val="multilevel"/>
    <w:tmpl w:val="B8DAF4CE"/>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3">
    <w:nsid w:val="27701B27"/>
    <w:multiLevelType w:val="multilevel"/>
    <w:tmpl w:val="BA7CBE98"/>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4">
    <w:nsid w:val="309047E6"/>
    <w:multiLevelType w:val="multilevel"/>
    <w:tmpl w:val="0C34877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5">
    <w:nsid w:val="336C7062"/>
    <w:multiLevelType w:val="multilevel"/>
    <w:tmpl w:val="2812B0CE"/>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6">
    <w:nsid w:val="340D03EE"/>
    <w:multiLevelType w:val="hybridMultilevel"/>
    <w:tmpl w:val="036CC07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388C1173"/>
    <w:multiLevelType w:val="multilevel"/>
    <w:tmpl w:val="2EEA5078"/>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8">
    <w:nsid w:val="39E65C65"/>
    <w:multiLevelType w:val="multilevel"/>
    <w:tmpl w:val="6C149DF6"/>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9">
    <w:nsid w:val="3B1A076F"/>
    <w:multiLevelType w:val="multilevel"/>
    <w:tmpl w:val="50F09402"/>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0">
    <w:nsid w:val="3C8F7DDA"/>
    <w:multiLevelType w:val="multilevel"/>
    <w:tmpl w:val="18747DE0"/>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1">
    <w:nsid w:val="4061169D"/>
    <w:multiLevelType w:val="hybridMultilevel"/>
    <w:tmpl w:val="957674F0"/>
    <w:lvl w:ilvl="0">
      <w:start w:val="1"/>
      <w:numFmt w:val="decimal"/>
      <w:lvlText w:val="%1."/>
      <w:lvlJc w:val="left"/>
      <w:pPr>
        <w:tabs>
          <w:tab w:val="num" w:pos="360"/>
        </w:tabs>
        <w:ind w:left="360" w:hanging="360"/>
      </w:pPr>
      <w:rPr>
        <w:rFonts w:ascii="Calibri" w:hAnsi="Calibri" w:hint="default"/>
        <w:b w:val="0"/>
        <w:i w:val="0"/>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nsid w:val="44B35133"/>
    <w:multiLevelType w:val="multilevel"/>
    <w:tmpl w:val="66C05FC0"/>
    <w:lvl w:ilvl="0">
      <w:start w:val="1"/>
      <w:numFmt w:val="decimal"/>
      <w:suff w:val="space"/>
      <w:lvlText w:val="%1."/>
      <w:lvlJc w:val="left"/>
      <w:pPr>
        <w:ind w:left="720" w:hanging="720"/>
      </w:pPr>
      <w:rPr>
        <w:rFonts w:ascii="Calibri" w:hAnsi="Calibri" w:hint="default"/>
        <w:b/>
        <w:i w:val="0"/>
        <w:color w:val="auto"/>
        <w:sz w:val="28"/>
      </w:rPr>
    </w:lvl>
    <w:lvl w:ilvl="1">
      <w:start w:val="1"/>
      <w:numFmt w:val="decimal"/>
      <w:suff w:val="space"/>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3">
    <w:nsid w:val="453E0D0C"/>
    <w:multiLevelType w:val="multilevel"/>
    <w:tmpl w:val="35D8F548"/>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4">
    <w:nsid w:val="4D4B03B6"/>
    <w:multiLevelType w:val="multilevel"/>
    <w:tmpl w:val="B5A4DEB6"/>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5">
    <w:nsid w:val="4F2B5950"/>
    <w:multiLevelType w:val="multilevel"/>
    <w:tmpl w:val="322A00DE"/>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6">
    <w:nsid w:val="530B1825"/>
    <w:multiLevelType w:val="multilevel"/>
    <w:tmpl w:val="4220229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7">
    <w:nsid w:val="553F222C"/>
    <w:multiLevelType w:val="multilevel"/>
    <w:tmpl w:val="31A4E550"/>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28">
    <w:nsid w:val="5B4F326D"/>
    <w:multiLevelType w:val="hybridMultilevel"/>
    <w:tmpl w:val="68DAF3C0"/>
    <w:lvl w:ilvl="0">
      <w:start w:val="1"/>
      <w:numFmt w:val="decimal"/>
      <w:lvlText w:val="%1."/>
      <w:lvlJc w:val="left"/>
      <w:pPr>
        <w:tabs>
          <w:tab w:val="num" w:pos="360"/>
        </w:tabs>
        <w:ind w:left="360" w:hanging="360"/>
      </w:pPr>
      <w:rPr>
        <w:rFonts w:ascii="Calibri" w:hAnsi="Calibri" w:hint="default"/>
        <w:b w:val="0"/>
        <w:i w:val="0"/>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9">
    <w:nsid w:val="5B79700F"/>
    <w:multiLevelType w:val="multilevel"/>
    <w:tmpl w:val="B210C218"/>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0">
    <w:nsid w:val="5B870BC5"/>
    <w:multiLevelType w:val="multilevel"/>
    <w:tmpl w:val="846EFFC4"/>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1">
    <w:nsid w:val="5C4A39C7"/>
    <w:multiLevelType w:val="multilevel"/>
    <w:tmpl w:val="E00A6434"/>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2">
    <w:nsid w:val="611520F2"/>
    <w:multiLevelType w:val="multilevel"/>
    <w:tmpl w:val="3ABED346"/>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3">
    <w:nsid w:val="62C90C72"/>
    <w:multiLevelType w:val="multilevel"/>
    <w:tmpl w:val="712C1FA8"/>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4">
    <w:nsid w:val="6359246B"/>
    <w:multiLevelType w:val="multilevel"/>
    <w:tmpl w:val="751E7688"/>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5">
    <w:nsid w:val="640604D6"/>
    <w:multiLevelType w:val="multilevel"/>
    <w:tmpl w:val="41B8AFB2"/>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6">
    <w:nsid w:val="64975135"/>
    <w:multiLevelType w:val="multilevel"/>
    <w:tmpl w:val="6B82CC3C"/>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7">
    <w:nsid w:val="69856C01"/>
    <w:multiLevelType w:val="multilevel"/>
    <w:tmpl w:val="63E85614"/>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8">
    <w:nsid w:val="6E2547EA"/>
    <w:multiLevelType w:val="multilevel"/>
    <w:tmpl w:val="73AAD23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39">
    <w:nsid w:val="6E272412"/>
    <w:multiLevelType w:val="multilevel"/>
    <w:tmpl w:val="14E28DA8"/>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0">
    <w:nsid w:val="6F5B39FE"/>
    <w:multiLevelType w:val="multilevel"/>
    <w:tmpl w:val="0A4441F6"/>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1">
    <w:nsid w:val="75C42658"/>
    <w:multiLevelType w:val="multilevel"/>
    <w:tmpl w:val="CB980A50"/>
    <w:lvl w:ilvl="0">
      <w:start w:val="1"/>
      <w:numFmt w:val="decimal"/>
      <w:lvlText w:val="%1."/>
      <w:lvlJc w:val="left"/>
      <w:pPr>
        <w:ind w:left="720" w:hanging="720"/>
      </w:pPr>
      <w:rPr>
        <w:rFonts w:ascii="Calibri" w:hAnsi="Calibri" w:hint="default"/>
        <w:b/>
        <w:i w:val="0"/>
        <w:color w:val="auto"/>
        <w:sz w:val="28"/>
      </w:rPr>
    </w:lvl>
    <w:lvl w:ilvl="1">
      <w:start w:val="1"/>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2">
    <w:nsid w:val="75D0736F"/>
    <w:multiLevelType w:val="multilevel"/>
    <w:tmpl w:val="FC9C9404"/>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43">
    <w:nsid w:val="7C370D9A"/>
    <w:multiLevelType w:val="multilevel"/>
    <w:tmpl w:val="8618BBB0"/>
    <w:lvl w:ilvl="0">
      <w:start w:val="1"/>
      <w:numFmt w:val="decimal"/>
      <w:lvlText w:val="%1."/>
      <w:lvlJc w:val="left"/>
      <w:pPr>
        <w:ind w:left="720" w:hanging="720"/>
      </w:pPr>
      <w:rPr>
        <w:rFonts w:ascii="Calibri" w:hAnsi="Calibri" w:hint="default"/>
        <w:b/>
        <w:i w:val="0"/>
        <w:color w:val="auto"/>
        <w:sz w:val="28"/>
      </w:rPr>
    </w:lvl>
    <w:lvl w:ilvl="1">
      <w:start w:val="2"/>
      <w:numFmt w:val="decimal"/>
      <w:lvlText w:val="%2."/>
      <w:lvlJc w:val="left"/>
      <w:pPr>
        <w:ind w:left="720" w:hanging="360"/>
      </w:pPr>
      <w:rPr>
        <w:rFonts w:ascii="Calibri" w:hAnsi="Calibri" w:hint="default"/>
        <w:b w:val="0"/>
        <w:i w:val="0"/>
        <w:color w:val="auto"/>
        <w:sz w:val="24"/>
      </w:rPr>
    </w:lvl>
    <w:lvl w:ilvl="2">
      <w:start w:val="1"/>
      <w:numFmt w:val="decimal"/>
      <w:suff w:val="space"/>
      <w:lvlText w:val="%3)"/>
      <w:lvlJc w:val="right"/>
      <w:pPr>
        <w:ind w:left="1584" w:hanging="432"/>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num w:numId="1">
    <w:abstractNumId w:val="11"/>
  </w:num>
  <w:num w:numId="2">
    <w:abstractNumId w:val="21"/>
  </w:num>
  <w:num w:numId="3">
    <w:abstractNumId w:val="28"/>
  </w:num>
  <w:num w:numId="4">
    <w:abstractNumId w:val="7"/>
  </w:num>
  <w:num w:numId="5">
    <w:abstractNumId w:val="22"/>
  </w:num>
  <w:num w:numId="6">
    <w:abstractNumId w:val="4"/>
  </w:num>
  <w:num w:numId="7">
    <w:abstractNumId w:val="1"/>
  </w:num>
  <w:num w:numId="8">
    <w:abstractNumId w:val="25"/>
  </w:num>
  <w:num w:numId="9">
    <w:abstractNumId w:val="38"/>
  </w:num>
  <w:num w:numId="10">
    <w:abstractNumId w:val="31"/>
  </w:num>
  <w:num w:numId="11">
    <w:abstractNumId w:val="8"/>
  </w:num>
  <w:num w:numId="12">
    <w:abstractNumId w:val="9"/>
  </w:num>
  <w:num w:numId="13">
    <w:abstractNumId w:val="5"/>
  </w:num>
  <w:num w:numId="14">
    <w:abstractNumId w:val="24"/>
  </w:num>
  <w:num w:numId="15">
    <w:abstractNumId w:val="17"/>
  </w:num>
  <w:num w:numId="16">
    <w:abstractNumId w:val="40"/>
  </w:num>
  <w:num w:numId="17">
    <w:abstractNumId w:val="10"/>
  </w:num>
  <w:num w:numId="18">
    <w:abstractNumId w:val="39"/>
  </w:num>
  <w:num w:numId="19">
    <w:abstractNumId w:val="6"/>
  </w:num>
  <w:num w:numId="20">
    <w:abstractNumId w:val="32"/>
  </w:num>
  <w:num w:numId="21">
    <w:abstractNumId w:val="15"/>
  </w:num>
  <w:num w:numId="22">
    <w:abstractNumId w:val="0"/>
  </w:num>
  <w:num w:numId="23">
    <w:abstractNumId w:val="13"/>
  </w:num>
  <w:num w:numId="24">
    <w:abstractNumId w:val="27"/>
  </w:num>
  <w:num w:numId="25">
    <w:abstractNumId w:val="3"/>
  </w:num>
  <w:num w:numId="26">
    <w:abstractNumId w:val="12"/>
  </w:num>
  <w:num w:numId="27">
    <w:abstractNumId w:val="30"/>
  </w:num>
  <w:num w:numId="28">
    <w:abstractNumId w:val="41"/>
  </w:num>
  <w:num w:numId="29">
    <w:abstractNumId w:val="42"/>
  </w:num>
  <w:num w:numId="30">
    <w:abstractNumId w:val="29"/>
  </w:num>
  <w:num w:numId="31">
    <w:abstractNumId w:val="18"/>
  </w:num>
  <w:num w:numId="32">
    <w:abstractNumId w:val="14"/>
  </w:num>
  <w:num w:numId="33">
    <w:abstractNumId w:val="35"/>
  </w:num>
  <w:num w:numId="34">
    <w:abstractNumId w:val="37"/>
  </w:num>
  <w:num w:numId="35">
    <w:abstractNumId w:val="36"/>
  </w:num>
  <w:num w:numId="36">
    <w:abstractNumId w:val="34"/>
  </w:num>
  <w:num w:numId="37">
    <w:abstractNumId w:val="23"/>
  </w:num>
  <w:num w:numId="38">
    <w:abstractNumId w:val="19"/>
  </w:num>
  <w:num w:numId="39">
    <w:abstractNumId w:val="43"/>
  </w:num>
  <w:num w:numId="40">
    <w:abstractNumId w:val="20"/>
  </w:num>
  <w:num w:numId="41">
    <w:abstractNumId w:val="16"/>
  </w:num>
  <w:num w:numId="42">
    <w:abstractNumId w:val="2"/>
  </w:num>
  <w:num w:numId="43">
    <w:abstractNumId w:val="26"/>
  </w:num>
  <w:num w:numId="4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oNotTrackMoves/>
  <w:defaultTabStop w:val="720"/>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mathPr>
  <w:themeFontLang w:val="en-U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before="360"/>
        <w:ind w:left="360" w:hanging="360"/>
      </w:pPr>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144D"/>
    <w:pPr>
      <w:ind w:left="720"/>
      <w:contextualSpacing/>
    </w:pPr>
  </w:style>
  <w:style w:type="paragraph" w:styleId="Header">
    <w:name w:val="header"/>
    <w:basedOn w:val="Normal"/>
    <w:link w:val="HeaderChar"/>
    <w:uiPriority w:val="99"/>
    <w:unhideWhenUsed/>
    <w:rsid w:val="001D2F6B"/>
    <w:pPr>
      <w:tabs>
        <w:tab w:val="center" w:pos="4680"/>
        <w:tab w:val="right" w:pos="9360"/>
      </w:tabs>
      <w:spacing w:before="0"/>
    </w:pPr>
  </w:style>
  <w:style w:type="character" w:customStyle="1" w:styleId="HeaderChar">
    <w:name w:val="Header Char"/>
    <w:basedOn w:val="DefaultParagraphFont"/>
    <w:link w:val="Header"/>
    <w:uiPriority w:val="99"/>
    <w:rsid w:val="001D2F6B"/>
    <w:rPr>
      <w:rFonts w:ascii="Times New Roman" w:hAnsi="Times New Roman" w:cs="Times New Roman"/>
      <w:sz w:val="20"/>
      <w:szCs w:val="20"/>
    </w:rPr>
  </w:style>
  <w:style w:type="paragraph" w:styleId="Footer">
    <w:name w:val="footer"/>
    <w:basedOn w:val="Normal"/>
    <w:link w:val="FooterChar"/>
    <w:uiPriority w:val="99"/>
    <w:unhideWhenUsed/>
    <w:rsid w:val="001D2F6B"/>
    <w:pPr>
      <w:tabs>
        <w:tab w:val="center" w:pos="4680"/>
        <w:tab w:val="right" w:pos="9360"/>
      </w:tabs>
      <w:spacing w:before="0"/>
    </w:pPr>
  </w:style>
  <w:style w:type="character" w:customStyle="1" w:styleId="FooterChar">
    <w:name w:val="Footer Char"/>
    <w:basedOn w:val="DefaultParagraphFont"/>
    <w:link w:val="Footer"/>
    <w:uiPriority w:val="99"/>
    <w:rsid w:val="001D2F6B"/>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B62E32"/>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E32"/>
    <w:rPr>
      <w:rFonts w:ascii="Tahoma" w:hAnsi="Tahoma" w:cs="Tahoma"/>
      <w:sz w:val="16"/>
      <w:szCs w:val="16"/>
    </w:rPr>
  </w:style>
  <w:style w:type="paragraph" w:styleId="NoSpacing">
    <w:name w:val="No Spacing"/>
    <w:link w:val="NoSpacingChar"/>
    <w:uiPriority w:val="1"/>
    <w:qFormat/>
    <w:rsid w:val="005245C9"/>
    <w:pPr>
      <w:spacing w:before="0"/>
      <w:ind w:left="0" w:firstLine="0"/>
    </w:pPr>
    <w:rPr>
      <w:lang w:eastAsia="ja-JP"/>
    </w:rPr>
  </w:style>
  <w:style w:type="character" w:customStyle="1" w:styleId="NoSpacingChar">
    <w:name w:val="No Spacing Char"/>
    <w:basedOn w:val="DefaultParagraphFont"/>
    <w:link w:val="NoSpacing"/>
    <w:uiPriority w:val="1"/>
    <w:rsid w:val="005245C9"/>
    <w:rPr>
      <w:lang w:eastAsia="ja-JP"/>
    </w:rPr>
  </w:style>
  <w:style w:type="character" w:styleId="CommentReference">
    <w:name w:val="annotation reference"/>
    <w:basedOn w:val="DefaultParagraphFont"/>
    <w:uiPriority w:val="99"/>
    <w:semiHidden/>
    <w:unhideWhenUsed/>
    <w:rsid w:val="00A42E67"/>
    <w:rPr>
      <w:sz w:val="16"/>
      <w:szCs w:val="16"/>
    </w:rPr>
  </w:style>
  <w:style w:type="paragraph" w:styleId="CommentText">
    <w:name w:val="annotation text"/>
    <w:basedOn w:val="Normal"/>
    <w:link w:val="CommentTextChar"/>
    <w:uiPriority w:val="99"/>
    <w:semiHidden/>
    <w:unhideWhenUsed/>
    <w:rsid w:val="00A42E67"/>
  </w:style>
  <w:style w:type="character" w:customStyle="1" w:styleId="CommentTextChar">
    <w:name w:val="Comment Text Char"/>
    <w:basedOn w:val="DefaultParagraphFont"/>
    <w:link w:val="CommentText"/>
    <w:uiPriority w:val="99"/>
    <w:semiHidden/>
    <w:rsid w:val="00A42E67"/>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2E67"/>
    <w:rPr>
      <w:b/>
      <w:bCs/>
    </w:rPr>
  </w:style>
  <w:style w:type="character" w:customStyle="1" w:styleId="CommentSubjectChar">
    <w:name w:val="Comment Subject Char"/>
    <w:basedOn w:val="CommentTextChar"/>
    <w:link w:val="CommentSubject"/>
    <w:uiPriority w:val="99"/>
    <w:semiHidden/>
    <w:rsid w:val="00A42E67"/>
    <w:rPr>
      <w:rFonts w:ascii="Times New Roman" w:hAnsi="Times New Roman" w:cs="Times New Roman"/>
      <w:b/>
      <w:bCs/>
      <w:sz w:val="20"/>
      <w:szCs w:val="20"/>
    </w:rPr>
  </w:style>
  <w:style w:type="paragraph" w:styleId="Revision">
    <w:name w:val="Revision"/>
    <w:hidden/>
    <w:uiPriority w:val="99"/>
    <w:semiHidden/>
    <w:rsid w:val="00F52715"/>
    <w:pPr>
      <w:spacing w:before="0"/>
      <w:ind w:left="0" w:firstLine="0"/>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4427</Words>
  <Characters>23872</Characters>
  <Application>Microsoft Office Word</Application>
  <DocSecurity>0</DocSecurity>
  <Lines>198</Lines>
  <Paragraphs>56</Paragraphs>
  <ScaleCrop>false</ScaleCrop>
  <HeadingPairs>
    <vt:vector size="2" baseType="variant">
      <vt:variant>
        <vt:lpstr>Title</vt:lpstr>
      </vt:variant>
      <vt:variant>
        <vt:i4>1</vt:i4>
      </vt:variant>
    </vt:vector>
  </HeadingPairs>
  <TitlesOfParts>
    <vt:vector size="1" baseType="lpstr">
      <vt:lpstr>Litigation Reporting Requirements</vt:lpstr>
    </vt:vector>
  </TitlesOfParts>
  <Company/>
  <LinksUpToDate>false</LinksUpToDate>
  <CharactersWithSpaces>28243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2017-08-17T23:05:27Z</dcterms:created>
  <dcterms:modified xsi:type="dcterms:W3CDTF">2017-08-17T23:05:27Z</dcterms:modified>
</cp:coreProperties>
</file>