
<file path=[Content_Types].xml><?xml version="1.0" encoding="utf-8"?>
<Types xmlns="http://schemas.openxmlformats.org/package/2006/content-types">
  <Default Extension="bin" ContentType="application/vnd.ms-word.attachedToolbar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Look w:val="01E0" w:firstRow="1" w:lastRow="1" w:firstColumn="1" w:lastColumn="1" w:noHBand="0" w:noVBand="0"/>
      </w:tblPr>
      <w:tblGrid>
        <w:gridCol w:w="9360"/>
      </w:tblGrid>
      <w:tr w:rsidR="00992016" w:rsidRPr="00E431BC" w14:paraId="09B5865E" w14:textId="77777777" w:rsidTr="00697C32">
        <w:tc>
          <w:tcPr>
            <w:tcW w:w="9576" w:type="dxa"/>
            <w:shd w:val="clear" w:color="auto" w:fill="auto"/>
          </w:tcPr>
          <w:p w14:paraId="09B5865D" w14:textId="77777777" w:rsidR="00992016" w:rsidRPr="00E431BC" w:rsidRDefault="00992016" w:rsidP="00697C32">
            <w:bookmarkStart w:id="0" w:name="_GoBack"/>
            <w:bookmarkEnd w:id="0"/>
          </w:p>
        </w:tc>
      </w:tr>
    </w:tbl>
    <w:p w14:paraId="09B58660" w14:textId="298E6BB0" w:rsidR="00992016" w:rsidRPr="00E431BC" w:rsidRDefault="00AF1FDF" w:rsidP="00992016">
      <w:pPr>
        <w:tabs>
          <w:tab w:val="center" w:pos="4680"/>
          <w:tab w:val="left" w:pos="5115"/>
        </w:tabs>
        <w:rPr>
          <w:iCs/>
        </w:rPr>
      </w:pPr>
      <w:r>
        <w:rPr>
          <w:iCs/>
        </w:rPr>
        <w:t>[DATE]</w:t>
      </w:r>
    </w:p>
    <w:p w14:paraId="09B58661" w14:textId="77777777" w:rsidR="00992016" w:rsidRPr="00E431BC" w:rsidRDefault="00992016" w:rsidP="00992016">
      <w:pPr>
        <w:tabs>
          <w:tab w:val="center" w:pos="4680"/>
          <w:tab w:val="left" w:pos="5115"/>
        </w:tabs>
        <w:rPr>
          <w:iCs/>
        </w:rPr>
      </w:pPr>
    </w:p>
    <w:p w14:paraId="09B58662" w14:textId="77777777" w:rsidR="00992016" w:rsidRPr="00E269DB" w:rsidRDefault="00992016" w:rsidP="00992016">
      <w:pPr>
        <w:keepNext/>
        <w:outlineLvl w:val="1"/>
        <w:rPr>
          <w:b/>
          <w:bCs/>
        </w:rPr>
      </w:pPr>
      <w:r w:rsidRPr="00E269DB">
        <w:rPr>
          <w:b/>
          <w:bCs/>
        </w:rPr>
        <w:t xml:space="preserve">VIA FIRST CLASS &amp; CERTIFIED MAIL – RETURN RECEIPT </w:t>
      </w:r>
      <w:commentRangeStart w:id="1"/>
      <w:r w:rsidRPr="00E269DB">
        <w:rPr>
          <w:b/>
          <w:bCs/>
        </w:rPr>
        <w:t>REQUESTED</w:t>
      </w:r>
      <w:commentRangeEnd w:id="1"/>
      <w:r w:rsidR="00226DAA">
        <w:rPr>
          <w:rStyle w:val="CommentReference"/>
        </w:rPr>
        <w:commentReference w:id="1"/>
      </w:r>
    </w:p>
    <w:p w14:paraId="5934BCB1" w14:textId="144E393D" w:rsidR="00587B40" w:rsidRDefault="00587B40" w:rsidP="00587B40">
      <w:pPr>
        <w:keepNext/>
        <w:outlineLvl w:val="1"/>
        <w:rPr>
          <w:b/>
          <w:bCs/>
        </w:rPr>
      </w:pPr>
    </w:p>
    <w:p w14:paraId="45DD1201" w14:textId="19F64254" w:rsidR="00AF1FDF" w:rsidRDefault="00AF1FDF" w:rsidP="00587B40">
      <w:pPr>
        <w:keepNext/>
        <w:outlineLvl w:val="1"/>
      </w:pPr>
      <w:r>
        <w:t xml:space="preserve">Jane Smith </w:t>
      </w:r>
    </w:p>
    <w:p w14:paraId="7FAFB7B0" w14:textId="175B4139" w:rsidR="00BC78C7" w:rsidRDefault="00AF1FDF" w:rsidP="00587B40">
      <w:pPr>
        <w:keepNext/>
        <w:outlineLvl w:val="1"/>
      </w:pPr>
      <w:r>
        <w:t>ABC, LLC</w:t>
      </w:r>
    </w:p>
    <w:p w14:paraId="53B4D134" w14:textId="4E042759" w:rsidR="00BC78C7" w:rsidRDefault="00BC78C7" w:rsidP="00587B40">
      <w:pPr>
        <w:keepNext/>
        <w:outlineLvl w:val="1"/>
      </w:pPr>
      <w:r>
        <w:t xml:space="preserve">1007 </w:t>
      </w:r>
      <w:r w:rsidR="00AF1FDF">
        <w:t>Baxter Rd.</w:t>
      </w:r>
    </w:p>
    <w:p w14:paraId="77BAFAD1" w14:textId="10666810" w:rsidR="00BC78C7" w:rsidRDefault="00BC78C7" w:rsidP="00587B40">
      <w:pPr>
        <w:keepNext/>
        <w:outlineLvl w:val="1"/>
        <w:rPr>
          <w:bCs/>
        </w:rPr>
      </w:pPr>
      <w:r>
        <w:t xml:space="preserve">Mt. Pleasant, </w:t>
      </w:r>
      <w:r w:rsidR="00AF1FDF">
        <w:t>SC</w:t>
      </w:r>
      <w:r>
        <w:t xml:space="preserve"> 29464</w:t>
      </w:r>
    </w:p>
    <w:p w14:paraId="09B58669" w14:textId="77777777" w:rsidR="00992016" w:rsidRPr="00E431BC" w:rsidRDefault="00992016" w:rsidP="00992016">
      <w:pPr>
        <w:pStyle w:val="Heading5"/>
        <w:jc w:val="center"/>
        <w:rPr>
          <w:rFonts w:ascii="Tahoma" w:hAnsi="Tahoma" w:cs="Tahoma"/>
          <w:i w:val="0"/>
          <w:sz w:val="20"/>
          <w:u w:val="single"/>
        </w:rPr>
      </w:pPr>
      <w:r w:rsidRPr="000E21AE">
        <w:rPr>
          <w:rFonts w:ascii="Tahoma" w:hAnsi="Tahoma" w:cs="Tahoma"/>
          <w:i w:val="0"/>
          <w:sz w:val="20"/>
          <w:highlight w:val="yellow"/>
          <w:u w:val="single"/>
        </w:rPr>
        <w:t xml:space="preserve">COVERAGE </w:t>
      </w:r>
      <w:commentRangeStart w:id="2"/>
      <w:r w:rsidRPr="000E21AE">
        <w:rPr>
          <w:rFonts w:ascii="Tahoma" w:hAnsi="Tahoma" w:cs="Tahoma"/>
          <w:i w:val="0"/>
          <w:sz w:val="20"/>
          <w:highlight w:val="yellow"/>
          <w:u w:val="single"/>
        </w:rPr>
        <w:t>DISCLAIMER</w:t>
      </w:r>
      <w:commentRangeEnd w:id="2"/>
      <w:r w:rsidR="003B2654">
        <w:rPr>
          <w:rStyle w:val="CommentReference"/>
          <w:rFonts w:ascii="Tahoma" w:hAnsi="Tahoma"/>
          <w:b w:val="0"/>
          <w:i w:val="0"/>
        </w:rPr>
        <w:commentReference w:id="2"/>
      </w:r>
    </w:p>
    <w:p w14:paraId="09B5866A" w14:textId="77777777" w:rsidR="00992016" w:rsidRPr="00E431BC" w:rsidRDefault="00992016" w:rsidP="00992016">
      <w:r w:rsidRPr="00E431BC">
        <w:tab/>
      </w:r>
      <w:r w:rsidRPr="00E431BC">
        <w:tab/>
      </w:r>
      <w:r w:rsidRPr="00E431BC">
        <w:tab/>
      </w:r>
    </w:p>
    <w:p w14:paraId="3D06078B" w14:textId="77777777" w:rsidR="00587B40" w:rsidRPr="00A002EE" w:rsidRDefault="00587B40" w:rsidP="00A002EE"/>
    <w:tbl>
      <w:tblPr>
        <w:tblW w:w="9936" w:type="dxa"/>
        <w:tblLayout w:type="fixed"/>
        <w:tblLook w:val="0000" w:firstRow="0" w:lastRow="0" w:firstColumn="0" w:lastColumn="0" w:noHBand="0" w:noVBand="0"/>
      </w:tblPr>
      <w:tblGrid>
        <w:gridCol w:w="662"/>
        <w:gridCol w:w="3246"/>
        <w:gridCol w:w="6028"/>
      </w:tblGrid>
      <w:tr w:rsidR="00587B40" w:rsidRPr="00A002EE" w14:paraId="619314E8" w14:textId="77777777" w:rsidTr="00D10D71">
        <w:trPr>
          <w:cantSplit/>
          <w:trHeight w:val="207"/>
        </w:trPr>
        <w:tc>
          <w:tcPr>
            <w:tcW w:w="662" w:type="dxa"/>
          </w:tcPr>
          <w:p w14:paraId="41AD52EC" w14:textId="0225BA39" w:rsidR="00587B40" w:rsidRPr="00A002EE" w:rsidRDefault="00587B40" w:rsidP="00A002EE"/>
        </w:tc>
        <w:tc>
          <w:tcPr>
            <w:tcW w:w="3246" w:type="dxa"/>
          </w:tcPr>
          <w:p w14:paraId="31530D7D" w14:textId="77777777" w:rsidR="00587B40" w:rsidRPr="00A002EE" w:rsidRDefault="00587B40" w:rsidP="00A002EE">
            <w:r w:rsidRPr="00A002EE">
              <w:t>Our Insured:</w:t>
            </w:r>
          </w:p>
        </w:tc>
        <w:tc>
          <w:tcPr>
            <w:tcW w:w="6028" w:type="dxa"/>
          </w:tcPr>
          <w:p w14:paraId="5A394183" w14:textId="43B2E26A" w:rsidR="00587B40" w:rsidRPr="00A002EE" w:rsidRDefault="00AF1FDF" w:rsidP="00A002EE">
            <w:r>
              <w:t>ABC, LLC</w:t>
            </w:r>
            <w:r w:rsidR="00BC78C7">
              <w:t xml:space="preserve"> </w:t>
            </w:r>
          </w:p>
        </w:tc>
      </w:tr>
      <w:tr w:rsidR="00587B40" w:rsidRPr="00A002EE" w14:paraId="5577F829" w14:textId="77777777" w:rsidTr="00D10D71">
        <w:trPr>
          <w:cantSplit/>
        </w:trPr>
        <w:tc>
          <w:tcPr>
            <w:tcW w:w="662" w:type="dxa"/>
          </w:tcPr>
          <w:p w14:paraId="6295EBB6" w14:textId="77777777" w:rsidR="00587B40" w:rsidRPr="00A002EE" w:rsidRDefault="00587B40" w:rsidP="00A002EE"/>
        </w:tc>
        <w:tc>
          <w:tcPr>
            <w:tcW w:w="3246" w:type="dxa"/>
          </w:tcPr>
          <w:p w14:paraId="2C808062" w14:textId="77777777" w:rsidR="00587B40" w:rsidRPr="00A002EE" w:rsidRDefault="00587B40" w:rsidP="00A002EE">
            <w:r w:rsidRPr="00A002EE">
              <w:t xml:space="preserve">Issuing </w:t>
            </w:r>
            <w:r w:rsidRPr="00A002EE">
              <w:fldChar w:fldCharType="begin">
                <w:ffData>
                  <w:name w:val=""/>
                  <w:enabled/>
                  <w:calcOnExit w:val="0"/>
                  <w:ddList>
                    <w:result w:val="1"/>
                    <w:listEntry w:val="     "/>
                    <w:listEntry w:val="Company"/>
                    <w:listEntry w:val="Companies"/>
                  </w:ddList>
                </w:ffData>
              </w:fldChar>
            </w:r>
            <w:r w:rsidRPr="00A002EE">
              <w:instrText xml:space="preserve"> FORMDROPDOWN </w:instrText>
            </w:r>
            <w:r w:rsidR="00AD3ACB">
              <w:fldChar w:fldCharType="separate"/>
            </w:r>
            <w:r w:rsidRPr="00A002EE">
              <w:fldChar w:fldCharType="end"/>
            </w:r>
            <w:r w:rsidRPr="00A002EE">
              <w:t>:</w:t>
            </w:r>
          </w:p>
        </w:tc>
        <w:tc>
          <w:tcPr>
            <w:tcW w:w="6028" w:type="dxa"/>
          </w:tcPr>
          <w:p w14:paraId="58C9EC38" w14:textId="77777777" w:rsidR="00587B40" w:rsidRPr="00A002EE" w:rsidRDefault="00587B40" w:rsidP="00A002EE">
            <w:r w:rsidRPr="000E21AE">
              <w:rPr>
                <w:highlight w:val="yellow"/>
              </w:rPr>
              <w:t>Evanston Insurance Company</w:t>
            </w:r>
            <w:r w:rsidRPr="00A002EE">
              <w:t xml:space="preserve"> </w:t>
            </w:r>
          </w:p>
        </w:tc>
      </w:tr>
      <w:tr w:rsidR="00587B40" w:rsidRPr="00A002EE" w14:paraId="67EA6CF6" w14:textId="77777777" w:rsidTr="00D10D71">
        <w:trPr>
          <w:cantSplit/>
        </w:trPr>
        <w:tc>
          <w:tcPr>
            <w:tcW w:w="662" w:type="dxa"/>
          </w:tcPr>
          <w:p w14:paraId="7678123C" w14:textId="77777777" w:rsidR="00587B40" w:rsidRPr="00A002EE" w:rsidRDefault="00587B40" w:rsidP="00A002EE"/>
        </w:tc>
        <w:tc>
          <w:tcPr>
            <w:tcW w:w="3246" w:type="dxa"/>
          </w:tcPr>
          <w:p w14:paraId="776083BA" w14:textId="77777777" w:rsidR="00587B40" w:rsidRPr="00A002EE" w:rsidRDefault="00587B40" w:rsidP="00A002EE">
            <w:r w:rsidRPr="00A002EE">
              <w:fldChar w:fldCharType="begin">
                <w:ffData>
                  <w:name w:val="Dropdown15"/>
                  <w:enabled/>
                  <w:calcOnExit w:val="0"/>
                  <w:ddList>
                    <w:result w:val="1"/>
                    <w:listEntry w:val="      "/>
                    <w:listEntry w:val="Claimant"/>
                    <w:listEntry w:val="Claimants"/>
                    <w:listEntry w:val="Plaintiff"/>
                    <w:listEntry w:val="Plaintiffs"/>
                  </w:ddList>
                </w:ffData>
              </w:fldChar>
            </w:r>
            <w:r w:rsidRPr="00A002EE">
              <w:instrText xml:space="preserve"> FORMDROPDOWN </w:instrText>
            </w:r>
            <w:r w:rsidR="00AD3ACB">
              <w:fldChar w:fldCharType="separate"/>
            </w:r>
            <w:r w:rsidRPr="00A002EE">
              <w:fldChar w:fldCharType="end"/>
            </w:r>
            <w:r w:rsidRPr="00A002EE">
              <w:t>:</w:t>
            </w:r>
          </w:p>
          <w:p w14:paraId="4CAA6131" w14:textId="331BD038" w:rsidR="00587B40" w:rsidRPr="00A002EE" w:rsidRDefault="00587B40" w:rsidP="00A002EE">
            <w:r w:rsidRPr="00A002EE">
              <w:t>Date of Loss</w:t>
            </w:r>
            <w:r w:rsidR="00A002EE">
              <w:t>:</w:t>
            </w:r>
          </w:p>
        </w:tc>
        <w:tc>
          <w:tcPr>
            <w:tcW w:w="6028" w:type="dxa"/>
          </w:tcPr>
          <w:p w14:paraId="6167FD70" w14:textId="77777777" w:rsidR="00BC78C7" w:rsidRDefault="00BC78C7" w:rsidP="00A002EE">
            <w:r>
              <w:t>N/A</w:t>
            </w:r>
          </w:p>
          <w:p w14:paraId="4DE1BBB2" w14:textId="4E4DA94C" w:rsidR="00587B40" w:rsidRPr="00A002EE" w:rsidRDefault="0025441E" w:rsidP="00A002EE">
            <w:r>
              <w:t>December 2017-February 2018</w:t>
            </w:r>
          </w:p>
        </w:tc>
      </w:tr>
      <w:tr w:rsidR="00587B40" w:rsidRPr="00A002EE" w14:paraId="61053BF2" w14:textId="77777777" w:rsidTr="00D10D71">
        <w:trPr>
          <w:cantSplit/>
        </w:trPr>
        <w:tc>
          <w:tcPr>
            <w:tcW w:w="662" w:type="dxa"/>
          </w:tcPr>
          <w:p w14:paraId="2762F648" w14:textId="77777777" w:rsidR="00587B40" w:rsidRPr="00A002EE" w:rsidRDefault="00587B40" w:rsidP="00A002EE"/>
        </w:tc>
        <w:tc>
          <w:tcPr>
            <w:tcW w:w="3246" w:type="dxa"/>
          </w:tcPr>
          <w:p w14:paraId="1A8EE4A0" w14:textId="77777777" w:rsidR="00587B40" w:rsidRPr="00A002EE" w:rsidRDefault="00587B40" w:rsidP="00A002EE">
            <w:r w:rsidRPr="00A002EE">
              <w:t xml:space="preserve">Our File </w:t>
            </w:r>
            <w:r w:rsidRPr="00A002EE">
              <w:fldChar w:fldCharType="begin">
                <w:ffData>
                  <w:name w:val=""/>
                  <w:enabled/>
                  <w:calcOnExit w:val="0"/>
                  <w:ddList>
                    <w:result w:val="1"/>
                    <w:listEntry w:val="     "/>
                    <w:listEntry w:val="Number"/>
                    <w:listEntry w:val="Numbers"/>
                  </w:ddList>
                </w:ffData>
              </w:fldChar>
            </w:r>
            <w:r w:rsidRPr="00A002EE">
              <w:instrText xml:space="preserve"> FORMDROPDOWN </w:instrText>
            </w:r>
            <w:r w:rsidR="00AD3ACB">
              <w:fldChar w:fldCharType="separate"/>
            </w:r>
            <w:r w:rsidRPr="00A002EE">
              <w:fldChar w:fldCharType="end"/>
            </w:r>
            <w:r w:rsidRPr="00A002EE">
              <w:t>:</w:t>
            </w:r>
          </w:p>
        </w:tc>
        <w:tc>
          <w:tcPr>
            <w:tcW w:w="6028" w:type="dxa"/>
          </w:tcPr>
          <w:p w14:paraId="76E59800" w14:textId="0BF14657" w:rsidR="00587B40" w:rsidRPr="00A002EE" w:rsidRDefault="00AF1FDF" w:rsidP="00BC78C7">
            <w:r>
              <w:t>XXXXX</w:t>
            </w:r>
          </w:p>
        </w:tc>
      </w:tr>
      <w:tr w:rsidR="00587B40" w:rsidRPr="00A002EE" w14:paraId="3E6A7DCE" w14:textId="77777777" w:rsidTr="00D10D71">
        <w:trPr>
          <w:cantSplit/>
        </w:trPr>
        <w:tc>
          <w:tcPr>
            <w:tcW w:w="662" w:type="dxa"/>
          </w:tcPr>
          <w:p w14:paraId="20D9AE2C" w14:textId="77777777" w:rsidR="00587B40" w:rsidRPr="00A002EE" w:rsidRDefault="00587B40" w:rsidP="00A002EE"/>
        </w:tc>
        <w:tc>
          <w:tcPr>
            <w:tcW w:w="3246" w:type="dxa"/>
          </w:tcPr>
          <w:p w14:paraId="59FBA01B" w14:textId="3A6108C3" w:rsidR="00587B40" w:rsidRPr="00A002EE" w:rsidRDefault="00587B40" w:rsidP="00A002EE">
            <w:r w:rsidRPr="00A002EE">
              <w:fldChar w:fldCharType="begin">
                <w:ffData>
                  <w:name w:val="Dropdown44"/>
                  <w:enabled/>
                  <w:calcOnExit w:val="0"/>
                  <w:ddList>
                    <w:result w:val="1"/>
                    <w:listEntry w:val="     "/>
                    <w:listEntry w:val="Policy Number"/>
                    <w:listEntry w:val="Policy Numbers"/>
                  </w:ddList>
                </w:ffData>
              </w:fldChar>
            </w:r>
            <w:r w:rsidRPr="00A002EE">
              <w:instrText xml:space="preserve"> FORMDROPDOWN </w:instrText>
            </w:r>
            <w:r w:rsidR="00AD3ACB">
              <w:fldChar w:fldCharType="separate"/>
            </w:r>
            <w:r w:rsidRPr="00A002EE">
              <w:fldChar w:fldCharType="end"/>
            </w:r>
            <w:r w:rsidR="00BC78C7">
              <w:t>s</w:t>
            </w:r>
            <w:r w:rsidRPr="00A002EE">
              <w:t>:</w:t>
            </w:r>
          </w:p>
        </w:tc>
        <w:tc>
          <w:tcPr>
            <w:tcW w:w="6028" w:type="dxa"/>
          </w:tcPr>
          <w:p w14:paraId="253A08A6" w14:textId="7FAFA0A5" w:rsidR="00587B40" w:rsidRPr="00A002EE" w:rsidRDefault="00BC78C7" w:rsidP="00A002EE">
            <w:r>
              <w:t>3E</w:t>
            </w:r>
            <w:r w:rsidR="00AF1FDF">
              <w:t>77777</w:t>
            </w:r>
            <w:r>
              <w:t xml:space="preserve"> &amp; 3E</w:t>
            </w:r>
            <w:r w:rsidR="00AF1FDF">
              <w:t>88888</w:t>
            </w:r>
          </w:p>
        </w:tc>
      </w:tr>
      <w:tr w:rsidR="00587B40" w:rsidRPr="00A002EE" w14:paraId="3D078BF1" w14:textId="77777777" w:rsidTr="00A002EE">
        <w:trPr>
          <w:cantSplit/>
          <w:trHeight w:val="360"/>
        </w:trPr>
        <w:tc>
          <w:tcPr>
            <w:tcW w:w="662" w:type="dxa"/>
          </w:tcPr>
          <w:p w14:paraId="166915D7" w14:textId="77777777" w:rsidR="00587B40" w:rsidRPr="00A002EE" w:rsidRDefault="00587B40" w:rsidP="00A002EE"/>
        </w:tc>
        <w:tc>
          <w:tcPr>
            <w:tcW w:w="3246" w:type="dxa"/>
          </w:tcPr>
          <w:p w14:paraId="58778FF4" w14:textId="3799F788" w:rsidR="00587B40" w:rsidRPr="00A002EE" w:rsidRDefault="00587B40" w:rsidP="00A002EE">
            <w:r w:rsidRPr="00A002EE">
              <w:fldChar w:fldCharType="begin">
                <w:ffData>
                  <w:name w:val="Dropdown45"/>
                  <w:enabled/>
                  <w:calcOnExit w:val="0"/>
                  <w:ddList>
                    <w:result w:val="1"/>
                    <w:listEntry w:val="         "/>
                    <w:listEntry w:val="Policy Period"/>
                    <w:listEntry w:val="Policy Periods"/>
                  </w:ddList>
                </w:ffData>
              </w:fldChar>
            </w:r>
            <w:r w:rsidRPr="00A002EE">
              <w:instrText xml:space="preserve"> FORMDROPDOWN </w:instrText>
            </w:r>
            <w:r w:rsidR="00AD3ACB">
              <w:fldChar w:fldCharType="separate"/>
            </w:r>
            <w:r w:rsidRPr="00A002EE">
              <w:fldChar w:fldCharType="end"/>
            </w:r>
            <w:r w:rsidR="00BC78C7">
              <w:t>s</w:t>
            </w:r>
            <w:r w:rsidRPr="00A002EE">
              <w:t>:</w:t>
            </w:r>
          </w:p>
        </w:tc>
        <w:tc>
          <w:tcPr>
            <w:tcW w:w="6028" w:type="dxa"/>
          </w:tcPr>
          <w:p w14:paraId="7DDA5BFA" w14:textId="4E9458EB" w:rsidR="00587B40" w:rsidRPr="00A002EE" w:rsidRDefault="00BC78C7" w:rsidP="00A002EE">
            <w:r>
              <w:t>6/6/2017 to 6/6/2018 &amp; 6/6/2018 to 6/6/</w:t>
            </w:r>
            <w:commentRangeStart w:id="3"/>
            <w:r>
              <w:t>2019</w:t>
            </w:r>
            <w:commentRangeEnd w:id="3"/>
            <w:r w:rsidR="003B2654">
              <w:rPr>
                <w:rStyle w:val="CommentReference"/>
              </w:rPr>
              <w:commentReference w:id="3"/>
            </w:r>
          </w:p>
        </w:tc>
      </w:tr>
    </w:tbl>
    <w:p w14:paraId="2B5C2EB2" w14:textId="77777777" w:rsidR="00587B40" w:rsidRDefault="00587B40" w:rsidP="00992016">
      <w:pPr>
        <w:pStyle w:val="BodyText"/>
        <w:rPr>
          <w:rFonts w:cs="Tahoma"/>
        </w:rPr>
      </w:pPr>
    </w:p>
    <w:p w14:paraId="5C8780F5" w14:textId="77777777" w:rsidR="005B4E10" w:rsidRDefault="005B4E10" w:rsidP="00992016">
      <w:pPr>
        <w:pStyle w:val="BodyText"/>
        <w:rPr>
          <w:rFonts w:cs="Tahoma"/>
        </w:rPr>
      </w:pPr>
    </w:p>
    <w:p w14:paraId="0A783C48" w14:textId="31696E69" w:rsidR="00587B40" w:rsidRDefault="005B4E10" w:rsidP="00992016">
      <w:pPr>
        <w:pStyle w:val="BodyText"/>
        <w:rPr>
          <w:rFonts w:cs="Tahoma"/>
        </w:rPr>
      </w:pPr>
      <w:r>
        <w:rPr>
          <w:rFonts w:cs="Tahoma"/>
        </w:rPr>
        <w:t xml:space="preserve">Mr. </w:t>
      </w:r>
      <w:r w:rsidR="00BC78C7">
        <w:rPr>
          <w:rFonts w:cs="Tahoma"/>
        </w:rPr>
        <w:t>Stanton:</w:t>
      </w:r>
    </w:p>
    <w:p w14:paraId="68643C0C" w14:textId="77777777" w:rsidR="005B4E10" w:rsidRDefault="005B4E10" w:rsidP="00992016">
      <w:pPr>
        <w:pStyle w:val="BodyText"/>
        <w:rPr>
          <w:rFonts w:cs="Tahoma"/>
        </w:rPr>
      </w:pPr>
    </w:p>
    <w:p w14:paraId="09B5868A" w14:textId="525C405D" w:rsidR="00992016" w:rsidRPr="00AD184A" w:rsidRDefault="00587B40" w:rsidP="00642288">
      <w:pPr>
        <w:rPr>
          <w:bCs/>
        </w:rPr>
      </w:pPr>
      <w:r w:rsidRPr="00587B40">
        <w:rPr>
          <w:bCs/>
        </w:rPr>
        <w:fldChar w:fldCharType="begin">
          <w:ffData>
            <w:name w:val="Dropdown38"/>
            <w:enabled/>
            <w:calcOnExit w:val="0"/>
            <w:helpText w:type="text" w:val="Service Center Name"/>
            <w:statusText w:type="text" w:val="Service Center Name"/>
            <w:ddList>
              <w:result w:val="1"/>
              <w:listEntry w:val="     "/>
              <w:listEntry w:val="Markel Service, Incorporated"/>
              <w:listEntry w:val="Markel West Insurance Services"/>
            </w:ddList>
          </w:ffData>
        </w:fldChar>
      </w:r>
      <w:r w:rsidRPr="00587B40">
        <w:rPr>
          <w:bCs/>
        </w:rPr>
        <w:instrText xml:space="preserve"> FORMDROPDOWN </w:instrText>
      </w:r>
      <w:r w:rsidR="00AD3ACB">
        <w:rPr>
          <w:bCs/>
        </w:rPr>
      </w:r>
      <w:r w:rsidR="00AD3ACB">
        <w:rPr>
          <w:bCs/>
        </w:rPr>
        <w:fldChar w:fldCharType="separate"/>
      </w:r>
      <w:r w:rsidRPr="00587B40">
        <w:rPr>
          <w:bCs/>
        </w:rPr>
        <w:fldChar w:fldCharType="end"/>
      </w:r>
      <w:r w:rsidRPr="00587B40">
        <w:rPr>
          <w:bCs/>
        </w:rPr>
        <w:t xml:space="preserve">, as </w:t>
      </w:r>
      <w:commentRangeStart w:id="4"/>
      <w:r w:rsidRPr="00587B40">
        <w:rPr>
          <w:bCs/>
        </w:rPr>
        <w:t>c</w:t>
      </w:r>
      <w:r w:rsidRPr="000E21AE">
        <w:rPr>
          <w:bCs/>
          <w:highlight w:val="yellow"/>
        </w:rPr>
        <w:t>laim</w:t>
      </w:r>
      <w:commentRangeEnd w:id="4"/>
      <w:r w:rsidR="003B2654" w:rsidRPr="000E21AE">
        <w:rPr>
          <w:rStyle w:val="CommentReference"/>
          <w:highlight w:val="yellow"/>
        </w:rPr>
        <w:commentReference w:id="4"/>
      </w:r>
      <w:r w:rsidRPr="00587B40">
        <w:rPr>
          <w:bCs/>
        </w:rPr>
        <w:t xml:space="preserve"> service manager for </w:t>
      </w:r>
      <w:r w:rsidRPr="00587B40">
        <w:rPr>
          <w:bCs/>
        </w:rPr>
        <w:fldChar w:fldCharType="begin">
          <w:ffData>
            <w:name w:val=""/>
            <w:enabled/>
            <w:calcOnExit w:val="0"/>
            <w:helpText w:type="text" w:val="Company name"/>
            <w:statusText w:type="text" w:val="Company name"/>
            <w:ddList>
              <w:result w:val="6"/>
              <w:listEntry w:val="     "/>
              <w:listEntry w:val="Alterra America Insurance Company "/>
              <w:listEntry w:val="Alterra Excess and Surplus Insurance Company"/>
              <w:listEntry w:val="Associated International Insurance Company"/>
              <w:listEntry w:val="Calvert Insurance Company"/>
              <w:listEntry w:val="Deerfield Insurance Company"/>
              <w:listEntry w:val="Evanston Insurance Company"/>
              <w:listEntry w:val="Essex Insurance Company"/>
              <w:listEntry w:val="Investors Insurance Company"/>
              <w:listEntry w:val="Lincoln Insurance Company"/>
              <w:listEntry w:val="Markel American Insurance Company"/>
              <w:listEntry w:val="Markel Insurance Company"/>
              <w:listEntry w:val="Markel International Insurance Company"/>
              <w:listEntry w:val="Markel Syndicate 1227 at Lloyd's"/>
              <w:listEntry w:val="Markel Syndicate 1239 at Lloyd's"/>
              <w:listEntry w:val="Markel Syndicate 3000 at Lloyd's"/>
              <w:listEntry w:val="Terra Nova Insurance Company"/>
              <w:listEntry w:val="If multiple, unlock, delete box, add carriers"/>
            </w:ddList>
          </w:ffData>
        </w:fldChar>
      </w:r>
      <w:r w:rsidRPr="00587B40">
        <w:rPr>
          <w:bCs/>
        </w:rPr>
        <w:instrText xml:space="preserve"> FORMDROPDOWN </w:instrText>
      </w:r>
      <w:r w:rsidR="00AD3ACB">
        <w:rPr>
          <w:bCs/>
        </w:rPr>
      </w:r>
      <w:r w:rsidR="00AD3ACB">
        <w:rPr>
          <w:bCs/>
        </w:rPr>
        <w:fldChar w:fldCharType="separate"/>
      </w:r>
      <w:r w:rsidRPr="00587B40">
        <w:rPr>
          <w:bCs/>
        </w:rPr>
        <w:fldChar w:fldCharType="end"/>
      </w:r>
      <w:r w:rsidRPr="00587B40">
        <w:rPr>
          <w:bCs/>
        </w:rPr>
        <w:fldChar w:fldCharType="begin">
          <w:ffData>
            <w:name w:val="Dropdown24"/>
            <w:enabled/>
            <w:calcOnExit w:val="0"/>
            <w:ddList>
              <w:result w:val="1"/>
              <w:listEntry w:val="           "/>
              <w:listEntry w:val="acknowledges receipt of"/>
              <w:listEntry w:val="previously acknowledged receipt of "/>
            </w:ddList>
          </w:ffData>
        </w:fldChar>
      </w:r>
      <w:r w:rsidRPr="00587B40">
        <w:rPr>
          <w:bCs/>
        </w:rPr>
        <w:instrText xml:space="preserve"> FORMDROPDOWN </w:instrText>
      </w:r>
      <w:r w:rsidR="00AD3ACB">
        <w:rPr>
          <w:bCs/>
        </w:rPr>
      </w:r>
      <w:r w:rsidR="00AD3ACB">
        <w:rPr>
          <w:bCs/>
        </w:rPr>
        <w:fldChar w:fldCharType="separate"/>
      </w:r>
      <w:r w:rsidRPr="00587B40">
        <w:rPr>
          <w:bCs/>
        </w:rPr>
        <w:fldChar w:fldCharType="end"/>
      </w:r>
      <w:r w:rsidRPr="00587B40">
        <w:rPr>
          <w:bCs/>
        </w:rPr>
        <w:t xml:space="preserve"> </w:t>
      </w:r>
      <w:r w:rsidR="00226DAA">
        <w:rPr>
          <w:bCs/>
        </w:rPr>
        <w:t xml:space="preserve">the </w:t>
      </w:r>
      <w:r w:rsidR="00BC78C7">
        <w:rPr>
          <w:bCs/>
        </w:rPr>
        <w:t xml:space="preserve">claim you have presented regarding </w:t>
      </w:r>
      <w:r w:rsidR="0025441E">
        <w:rPr>
          <w:bCs/>
        </w:rPr>
        <w:t xml:space="preserve">damages </w:t>
      </w:r>
      <w:r w:rsidR="007F756D">
        <w:rPr>
          <w:bCs/>
        </w:rPr>
        <w:t>ABC</w:t>
      </w:r>
      <w:r w:rsidR="0025441E">
        <w:rPr>
          <w:bCs/>
        </w:rPr>
        <w:t xml:space="preserve"> has sustained as the result of improper labeling of your products by your shipper</w:t>
      </w:r>
      <w:r w:rsidR="007F756D">
        <w:rPr>
          <w:bCs/>
        </w:rPr>
        <w:t xml:space="preserve"> </w:t>
      </w:r>
      <w:r w:rsidR="0025441E">
        <w:rPr>
          <w:bCs/>
        </w:rPr>
        <w:t>Worldwide to Amazon.</w:t>
      </w:r>
    </w:p>
    <w:p w14:paraId="09B5868B" w14:textId="3CA4D09E" w:rsidR="00992016" w:rsidRPr="00AD184A" w:rsidRDefault="00992016" w:rsidP="00642288">
      <w:pPr>
        <w:rPr>
          <w:bCs/>
        </w:rPr>
      </w:pPr>
    </w:p>
    <w:p w14:paraId="09B58693" w14:textId="731C3407" w:rsidR="00992016" w:rsidRDefault="000E21AE" w:rsidP="00992016">
      <w:pPr>
        <w:rPr>
          <w:bCs/>
        </w:rPr>
      </w:pPr>
      <w:r>
        <w:rPr>
          <w:bCs/>
        </w:rPr>
        <w:t>Based upon a review of the information provided and the policy,</w:t>
      </w:r>
      <w:r w:rsidR="00992016" w:rsidRPr="00AD184A">
        <w:rPr>
          <w:bCs/>
        </w:rPr>
        <w:t xml:space="preserve"> </w:t>
      </w:r>
      <w:r w:rsidR="00992016" w:rsidRPr="00AD184A">
        <w:rPr>
          <w:bCs/>
        </w:rPr>
        <w:fldChar w:fldCharType="begin">
          <w:ffData>
            <w:name w:val=""/>
            <w:enabled/>
            <w:calcOnExit w:val="0"/>
            <w:helpText w:type="text" w:val="Company name"/>
            <w:statusText w:type="text" w:val="Company name"/>
            <w:ddList>
              <w:result w:val="6"/>
              <w:listEntry w:val="     "/>
              <w:listEntry w:val="Alterra America Insurance Company "/>
              <w:listEntry w:val="Alterra Excess and Surplus Insurance Company"/>
              <w:listEntry w:val="Associated International Insurance Company"/>
              <w:listEntry w:val="Calvert Insurance Company"/>
              <w:listEntry w:val="Deerfield Insurance Company"/>
              <w:listEntry w:val="Evanston Insurance Company"/>
              <w:listEntry w:val="Essex Insurance Company"/>
              <w:listEntry w:val="Investors Insurance Company"/>
              <w:listEntry w:val="Lincoln Insurance Company"/>
              <w:listEntry w:val="Markel American Insurance Company"/>
              <w:listEntry w:val="Markel Insurance Company"/>
              <w:listEntry w:val="Markel International Insurance Company"/>
              <w:listEntry w:val="Markel Syndicate 1227 at Lloyd's"/>
              <w:listEntry w:val="Markel Syndicate 1239 at Lloyd's"/>
              <w:listEntry w:val="Markel Syndicate 3000 at Lloyd's"/>
              <w:listEntry w:val="Terra Nova Insurance Company"/>
              <w:listEntry w:val="If multiple, unlock, delete box, add carriers"/>
            </w:ddList>
          </w:ffData>
        </w:fldChar>
      </w:r>
      <w:r w:rsidR="00992016" w:rsidRPr="00AD184A">
        <w:rPr>
          <w:bCs/>
        </w:rPr>
        <w:instrText xml:space="preserve"> FORMDROPDOWN </w:instrText>
      </w:r>
      <w:r w:rsidR="00AD3ACB">
        <w:rPr>
          <w:bCs/>
        </w:rPr>
      </w:r>
      <w:r w:rsidR="00AD3ACB">
        <w:rPr>
          <w:bCs/>
        </w:rPr>
        <w:fldChar w:fldCharType="separate"/>
      </w:r>
      <w:r w:rsidR="00992016" w:rsidRPr="00AD184A">
        <w:rPr>
          <w:bCs/>
        </w:rPr>
        <w:fldChar w:fldCharType="end"/>
      </w:r>
      <w:r w:rsidR="00992016" w:rsidRPr="00AD184A">
        <w:rPr>
          <w:bCs/>
        </w:rPr>
        <w:t xml:space="preserve"> disclaims </w:t>
      </w:r>
      <w:bookmarkStart w:id="5" w:name="Dropdown42"/>
      <w:r w:rsidR="00992016" w:rsidRPr="00AD184A">
        <w:rPr>
          <w:bCs/>
        </w:rPr>
        <w:fldChar w:fldCharType="begin">
          <w:ffData>
            <w:name w:val="Dropdown42"/>
            <w:enabled/>
            <w:calcOnExit w:val="0"/>
            <w:ddList>
              <w:result w:val="2"/>
              <w:listEntry w:val="        "/>
              <w:listEntry w:val="coverage for expense and/or indemnity payments"/>
              <w:listEntry w:val="coverage"/>
            </w:ddList>
          </w:ffData>
        </w:fldChar>
      </w:r>
      <w:r w:rsidR="00992016" w:rsidRPr="00AD184A">
        <w:rPr>
          <w:bCs/>
        </w:rPr>
        <w:instrText xml:space="preserve"> FORMDROPDOWN </w:instrText>
      </w:r>
      <w:r w:rsidR="00AD3ACB">
        <w:rPr>
          <w:bCs/>
        </w:rPr>
      </w:r>
      <w:r w:rsidR="00AD3ACB">
        <w:rPr>
          <w:bCs/>
        </w:rPr>
        <w:fldChar w:fldCharType="separate"/>
      </w:r>
      <w:r w:rsidR="00992016" w:rsidRPr="00AD184A">
        <w:rPr>
          <w:bCs/>
        </w:rPr>
        <w:fldChar w:fldCharType="end"/>
      </w:r>
      <w:bookmarkEnd w:id="5"/>
      <w:r w:rsidR="00992016" w:rsidRPr="00AD184A">
        <w:rPr>
          <w:bCs/>
        </w:rPr>
        <w:t xml:space="preserve"> for this </w:t>
      </w:r>
      <w:commentRangeStart w:id="6"/>
      <w:r w:rsidR="00992016" w:rsidRPr="00AD184A">
        <w:rPr>
          <w:bCs/>
        </w:rPr>
        <w:t>loss</w:t>
      </w:r>
      <w:commentRangeEnd w:id="6"/>
      <w:r w:rsidR="003B2654">
        <w:rPr>
          <w:rStyle w:val="CommentReference"/>
        </w:rPr>
        <w:commentReference w:id="6"/>
      </w:r>
      <w:r w:rsidR="00992016" w:rsidRPr="00AD184A">
        <w:rPr>
          <w:bCs/>
        </w:rPr>
        <w:t>.</w:t>
      </w:r>
      <w:r w:rsidR="0025441E">
        <w:rPr>
          <w:bCs/>
        </w:rPr>
        <w:t xml:space="preserve"> </w:t>
      </w:r>
      <w:r>
        <w:rPr>
          <w:bCs/>
        </w:rPr>
        <w:t xml:space="preserve">A detailed explanation for Evanston’s disclaimer is set forth below. </w:t>
      </w:r>
    </w:p>
    <w:p w14:paraId="7C65D0B4" w14:textId="77777777" w:rsidR="00A002EE" w:rsidRPr="00AD184A" w:rsidRDefault="00A002EE" w:rsidP="00992016">
      <w:pPr>
        <w:rPr>
          <w:bCs/>
        </w:rPr>
      </w:pPr>
    </w:p>
    <w:p w14:paraId="09B58694" w14:textId="77777777" w:rsidR="00992016" w:rsidRPr="00AD184A" w:rsidRDefault="00992016" w:rsidP="00992016">
      <w:pPr>
        <w:rPr>
          <w:bCs/>
        </w:rPr>
      </w:pPr>
    </w:p>
    <w:p w14:paraId="09B58695" w14:textId="285E58D5" w:rsidR="00992016" w:rsidRPr="00AD184A" w:rsidRDefault="00587B40" w:rsidP="00992016">
      <w:pPr>
        <w:jc w:val="center"/>
        <w:rPr>
          <w:b/>
          <w:u w:val="single"/>
        </w:rPr>
      </w:pPr>
      <w:r w:rsidRPr="00AC4992">
        <w:rPr>
          <w:b/>
          <w:u w:val="single"/>
        </w:rPr>
        <w:t>SUMMARY OF FACTUAL BACKGROUND</w:t>
      </w:r>
      <w:r>
        <w:rPr>
          <w:b/>
          <w:u w:val="single"/>
        </w:rPr>
        <w:t xml:space="preserve"> </w:t>
      </w:r>
    </w:p>
    <w:p w14:paraId="3A9F5270" w14:textId="487ECEC2" w:rsidR="00F74FA5" w:rsidRPr="00A002EE" w:rsidRDefault="00587B40" w:rsidP="00A002EE">
      <w:r w:rsidRPr="00A002EE">
        <w:t xml:space="preserve"> </w:t>
      </w:r>
    </w:p>
    <w:p w14:paraId="247E4337" w14:textId="2ECEFA31" w:rsidR="004B7137" w:rsidRPr="00A002EE" w:rsidRDefault="005B4E10" w:rsidP="00A002EE">
      <w:r w:rsidRPr="00A002EE">
        <w:t>According to the information provide</w:t>
      </w:r>
      <w:r w:rsidR="00D548B7">
        <w:t>d</w:t>
      </w:r>
      <w:r w:rsidRPr="00A002EE">
        <w:t xml:space="preserve"> to </w:t>
      </w:r>
      <w:r w:rsidR="00D12B8F">
        <w:t>and</w:t>
      </w:r>
      <w:r w:rsidR="0025441E">
        <w:t xml:space="preserve"> our discussion, this loss arose during the period of December 2017 to February 2018.  You have indicated that FBA (Fulfilled </w:t>
      </w:r>
      <w:proofErr w:type="gramStart"/>
      <w:r w:rsidR="0025441E">
        <w:t>By</w:t>
      </w:r>
      <w:proofErr w:type="gramEnd"/>
      <w:r w:rsidR="0025441E">
        <w:t xml:space="preserve"> Amazon) </w:t>
      </w:r>
      <w:r w:rsidR="00D12B8F">
        <w:t>labels</w:t>
      </w:r>
      <w:r w:rsidR="0025441E">
        <w:t xml:space="preserve"> provided t</w:t>
      </w:r>
      <w:r w:rsidR="007F756D">
        <w:t>o</w:t>
      </w:r>
      <w:r w:rsidR="0025441E">
        <w:t xml:space="preserve"> Worldwide were </w:t>
      </w:r>
      <w:r w:rsidR="00D12B8F">
        <w:t>improperly</w:t>
      </w:r>
      <w:r w:rsidR="0025441E">
        <w:t xml:space="preserve"> placed on </w:t>
      </w:r>
      <w:r w:rsidR="007F756D">
        <w:t>ABC</w:t>
      </w:r>
      <w:r w:rsidR="0025441E">
        <w:t xml:space="preserve">’s inventory and as a result, incorrect products were shipped by Amazon in the fulfillment process.  As a result of </w:t>
      </w:r>
      <w:proofErr w:type="spellStart"/>
      <w:r w:rsidR="007F756D">
        <w:t>Worldwide</w:t>
      </w:r>
      <w:r w:rsidR="0025441E">
        <w:t>’s</w:t>
      </w:r>
      <w:proofErr w:type="spellEnd"/>
      <w:r w:rsidR="0025441E">
        <w:t xml:space="preserve"> failure to match the proper FBA label with the product SKU, 3312 units were improperly shipped to Amazon resulting in the shipping of incorrect </w:t>
      </w:r>
      <w:r w:rsidR="00D12B8F">
        <w:t>products</w:t>
      </w:r>
      <w:r w:rsidR="0025441E">
        <w:t xml:space="preserve"> to customers. </w:t>
      </w:r>
      <w:r w:rsidR="007F756D">
        <w:t>ABC</w:t>
      </w:r>
      <w:r w:rsidR="00D31AA7">
        <w:t xml:space="preserve"> claims it</w:t>
      </w:r>
      <w:r w:rsidR="0025441E">
        <w:t xml:space="preserve"> has sustained damages resulting from </w:t>
      </w:r>
      <w:r w:rsidR="00D12B8F">
        <w:t>additional</w:t>
      </w:r>
      <w:r w:rsidR="0025441E">
        <w:t xml:space="preserve"> shipping costs, replacement </w:t>
      </w:r>
      <w:r w:rsidR="00D12B8F">
        <w:t>products</w:t>
      </w:r>
      <w:r w:rsidR="0025441E">
        <w:t xml:space="preserve">, customer credits and additional labor and lost </w:t>
      </w:r>
      <w:commentRangeStart w:id="7"/>
      <w:r w:rsidR="0025441E">
        <w:t>revenue</w:t>
      </w:r>
      <w:commentRangeEnd w:id="7"/>
      <w:r w:rsidR="003B2654">
        <w:rPr>
          <w:rStyle w:val="CommentReference"/>
        </w:rPr>
        <w:commentReference w:id="7"/>
      </w:r>
      <w:r w:rsidR="0025441E">
        <w:t xml:space="preserve">.  </w:t>
      </w:r>
    </w:p>
    <w:p w14:paraId="09B58698" w14:textId="77777777" w:rsidR="00992016" w:rsidRPr="00AD184A" w:rsidRDefault="00992016" w:rsidP="00992016"/>
    <w:p w14:paraId="09B58699" w14:textId="77777777" w:rsidR="00992016" w:rsidRPr="00AD184A" w:rsidRDefault="00992016" w:rsidP="00992016"/>
    <w:p w14:paraId="09B5869F" w14:textId="3CE27531" w:rsidR="00992016" w:rsidRPr="00E431BC" w:rsidRDefault="00992016" w:rsidP="00D23C43">
      <w:pPr>
        <w:jc w:val="center"/>
        <w:rPr>
          <w:b/>
          <w:u w:val="single"/>
        </w:rPr>
      </w:pPr>
      <w:r>
        <w:rPr>
          <w:b/>
          <w:bCs/>
          <w:u w:val="single"/>
        </w:rPr>
        <w:fldChar w:fldCharType="begin">
          <w:ffData>
            <w:name w:val=""/>
            <w:enabled/>
            <w:calcOnExit w:val="0"/>
            <w:helpText w:type="text" w:val="Company name"/>
            <w:statusText w:type="text" w:val="Company name"/>
            <w:ddList>
              <w:result w:val="7"/>
              <w:listEntry w:val="     "/>
              <w:listEntry w:val="ALTERRA AMERICA INSURANCE COMPANY"/>
              <w:listEntry w:val="ALTERRA EXCESS AND SURPLUS INSURANCE COMPANY"/>
              <w:listEntry w:val="ASSOCIATED INTERNATIONAL INSURANCE COMPANY"/>
              <w:listEntry w:val="CALVERT INSURANCE COMPANY"/>
              <w:listEntry w:val="DEERFIELD INSURANCE COMPANY"/>
              <w:listEntry w:val="ESSEX INSURANCE COMPANY"/>
              <w:listEntry w:val="EVANSTON INSURANCE COMPANY"/>
              <w:listEntry w:val="INVESTORS INSURANCE COMPANY"/>
              <w:listEntry w:val="LINCOLN INSURANCE COMPANY"/>
              <w:listEntry w:val="MARKEL AMERICAN INSURANCE COMPANY"/>
              <w:listEntry w:val="MARKEL INSURANCE COMPANY"/>
              <w:listEntry w:val="MARKEL INTERNATIONAL INSURANCE COMPANY"/>
              <w:listEntry w:val="MARKEL SYNDICATE 1227 AT LLOYD'S"/>
              <w:listEntry w:val="MARKEL SYNDICATE 1239 AT LLOYD'S"/>
              <w:listEntry w:val="MARKEL SYNDICATE 3000 AT LLOYD'S"/>
              <w:listEntry w:val="TERRA NOVA INSURANCE COMPANY"/>
              <w:listEntry w:val="If multiple, unlock, delete box, add carriers"/>
            </w:ddList>
          </w:ffData>
        </w:fldChar>
      </w:r>
      <w:r>
        <w:rPr>
          <w:b/>
          <w:bCs/>
          <w:u w:val="single"/>
        </w:rPr>
        <w:instrText xml:space="preserve"> FORMDROPDOWN </w:instrText>
      </w:r>
      <w:r w:rsidR="00AD3ACB">
        <w:rPr>
          <w:b/>
          <w:bCs/>
          <w:u w:val="single"/>
        </w:rPr>
      </w:r>
      <w:r w:rsidR="00AD3ACB">
        <w:rPr>
          <w:b/>
          <w:bCs/>
          <w:u w:val="single"/>
        </w:rPr>
        <w:fldChar w:fldCharType="separate"/>
      </w:r>
      <w:r>
        <w:rPr>
          <w:b/>
          <w:bCs/>
          <w:u w:val="single"/>
        </w:rPr>
        <w:fldChar w:fldCharType="end"/>
      </w:r>
      <w:r w:rsidRPr="00E431BC">
        <w:rPr>
          <w:b/>
          <w:bCs/>
          <w:u w:val="single"/>
        </w:rPr>
        <w:t>’S</w:t>
      </w:r>
      <w:r w:rsidRPr="00E431BC">
        <w:rPr>
          <w:b/>
          <w:u w:val="single"/>
        </w:rPr>
        <w:t xml:space="preserve"> POLIC</w:t>
      </w:r>
      <w:r w:rsidR="008E0D59">
        <w:rPr>
          <w:b/>
          <w:u w:val="single"/>
        </w:rPr>
        <w:t>IES</w:t>
      </w:r>
      <w:r w:rsidRPr="00E431BC">
        <w:rPr>
          <w:b/>
          <w:u w:val="single"/>
        </w:rPr>
        <w:t xml:space="preserve"> INFORMATION</w:t>
      </w:r>
    </w:p>
    <w:p w14:paraId="09B586A0" w14:textId="77777777" w:rsidR="00992016" w:rsidRPr="00992016" w:rsidRDefault="00992016" w:rsidP="00992016">
      <w:pPr>
        <w:rPr>
          <w:color w:val="008000"/>
          <w:highlight w:val="lightGray"/>
        </w:rPr>
      </w:pPr>
    </w:p>
    <w:p w14:paraId="09B586A1" w14:textId="0C5FA744" w:rsidR="00992016" w:rsidRPr="00E431BC" w:rsidRDefault="00992016" w:rsidP="00992016">
      <w:r>
        <w:rPr>
          <w:bCs/>
        </w:rPr>
        <w:fldChar w:fldCharType="begin">
          <w:ffData>
            <w:name w:val=""/>
            <w:enabled/>
            <w:calcOnExit w:val="0"/>
            <w:helpText w:type="text" w:val="Company name"/>
            <w:statusText w:type="text" w:val="Company name"/>
            <w:ddList>
              <w:result w:val="6"/>
              <w:listEntry w:val="     "/>
              <w:listEntry w:val="Alterra America Insurance Company "/>
              <w:listEntry w:val="Alterra Excess and Surplus Insurance Company"/>
              <w:listEntry w:val="Associated International Insurance Company"/>
              <w:listEntry w:val="Calvert Insurance Company"/>
              <w:listEntry w:val="Deerfield Insurance Company"/>
              <w:listEntry w:val="Evanston Insurance Company"/>
              <w:listEntry w:val="Essex Insurance Company"/>
              <w:listEntry w:val="Investors Insurance Company"/>
              <w:listEntry w:val="Lincoln Insurance Company"/>
              <w:listEntry w:val="Markel American Insurance Company"/>
              <w:listEntry w:val="Markel Insurance Company"/>
              <w:listEntry w:val="Markel International Insurance Company"/>
              <w:listEntry w:val="Markel Syndicate 1227 at Lloyd's"/>
              <w:listEntry w:val="Markel Syndicate 1239 at Lloyd's"/>
              <w:listEntry w:val="Markel Syndicate 3000 at Lloyd's"/>
              <w:listEntry w:val="Terra Nova Insurance Company"/>
              <w:listEntry w:val="If multiple, unlock, delete box, add carriers"/>
            </w:ddList>
          </w:ffData>
        </w:fldChar>
      </w:r>
      <w:r>
        <w:rPr>
          <w:bCs/>
        </w:rPr>
        <w:instrText xml:space="preserve"> FORMDROPDOWN </w:instrText>
      </w:r>
      <w:r w:rsidR="00AD3ACB">
        <w:rPr>
          <w:bCs/>
        </w:rPr>
      </w:r>
      <w:r w:rsidR="00AD3ACB">
        <w:rPr>
          <w:bCs/>
        </w:rPr>
        <w:fldChar w:fldCharType="separate"/>
      </w:r>
      <w:r>
        <w:rPr>
          <w:bCs/>
        </w:rPr>
        <w:fldChar w:fldCharType="end"/>
      </w:r>
      <w:r w:rsidRPr="00E431BC">
        <w:rPr>
          <w:bCs/>
        </w:rPr>
        <w:t xml:space="preserve"> </w:t>
      </w:r>
      <w:r w:rsidR="004B7137">
        <w:t xml:space="preserve">insures </w:t>
      </w:r>
      <w:r w:rsidR="00AF1FDF">
        <w:rPr>
          <w:bCs/>
        </w:rPr>
        <w:t>ABC, LLC</w:t>
      </w:r>
      <w:r w:rsidRPr="00E431BC">
        <w:t xml:space="preserve"> under a Commercial General Liability Insurance Policy, designated as policy number</w:t>
      </w:r>
      <w:r w:rsidR="0025441E">
        <w:t>s</w:t>
      </w:r>
      <w:r w:rsidR="005357DC">
        <w:t xml:space="preserve"> </w:t>
      </w:r>
      <w:r w:rsidR="0025441E">
        <w:t>3E</w:t>
      </w:r>
      <w:r w:rsidR="007F756D">
        <w:t>77777</w:t>
      </w:r>
      <w:r w:rsidR="0025441E">
        <w:t xml:space="preserve"> &amp; 3</w:t>
      </w:r>
      <w:r w:rsidR="007F756D">
        <w:t>88888</w:t>
      </w:r>
      <w:r w:rsidR="0025441E">
        <w:t xml:space="preserve">. These policies provide coverage for the periods of 6/6/2017 to 6/6/2018 and 6/6/2018 to 6/6/2019 respectively.  </w:t>
      </w:r>
      <w:r w:rsidR="00D548B7">
        <w:t xml:space="preserve">Each </w:t>
      </w:r>
      <w:bookmarkStart w:id="8" w:name="Dropdown39"/>
      <w:r w:rsidR="0025441E">
        <w:t>polic</w:t>
      </w:r>
      <w:r w:rsidR="00D548B7">
        <w:t>y</w:t>
      </w:r>
      <w:r w:rsidR="0025441E">
        <w:t xml:space="preserve"> </w:t>
      </w:r>
      <w:r w:rsidR="00D548B7">
        <w:t xml:space="preserve">is </w:t>
      </w:r>
      <w:r w:rsidR="004B7137">
        <w:t xml:space="preserve">subject to </w:t>
      </w:r>
      <w:bookmarkEnd w:id="8"/>
      <w:r w:rsidR="004B7137">
        <w:t>t</w:t>
      </w:r>
      <w:r w:rsidRPr="00E431BC">
        <w:t>he following Limits of Liability</w:t>
      </w:r>
    </w:p>
    <w:p w14:paraId="3D9645C6" w14:textId="77777777" w:rsidR="00D12B8F" w:rsidRDefault="00D12B8F" w:rsidP="00992016">
      <w:pPr>
        <w:rPr>
          <w:color w:val="000000"/>
        </w:rPr>
      </w:pPr>
    </w:p>
    <w:p w14:paraId="49DC0457" w14:textId="77777777" w:rsidR="00D12B8F" w:rsidRDefault="00D12B8F" w:rsidP="00992016">
      <w:pPr>
        <w:rPr>
          <w:color w:val="000000"/>
        </w:rPr>
      </w:pPr>
    </w:p>
    <w:p w14:paraId="189F5799" w14:textId="77777777" w:rsidR="00D12B8F" w:rsidRPr="00E431BC" w:rsidRDefault="00D12B8F" w:rsidP="00992016">
      <w:pPr>
        <w:rPr>
          <w:color w:val="000000"/>
        </w:rPr>
      </w:pPr>
    </w:p>
    <w:tbl>
      <w:tblPr>
        <w:tblStyle w:val="TableGrid"/>
        <w:tblW w:w="9020" w:type="dxa"/>
        <w:tblInd w:w="3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61"/>
        <w:gridCol w:w="1969"/>
        <w:gridCol w:w="6490"/>
      </w:tblGrid>
      <w:tr w:rsidR="00992016" w:rsidRPr="00E431BC" w14:paraId="09B586A6" w14:textId="77777777" w:rsidTr="00697C32">
        <w:tc>
          <w:tcPr>
            <w:tcW w:w="561" w:type="dxa"/>
          </w:tcPr>
          <w:p w14:paraId="09B586A3" w14:textId="77777777" w:rsidR="00992016" w:rsidRPr="00E431BC" w:rsidRDefault="00992016" w:rsidP="00697C32">
            <w:r w:rsidRPr="00E431BC">
              <w:lastRenderedPageBreak/>
              <w:t>(i)</w:t>
            </w:r>
          </w:p>
        </w:tc>
        <w:tc>
          <w:tcPr>
            <w:tcW w:w="1969" w:type="dxa"/>
          </w:tcPr>
          <w:p w14:paraId="09B586A4" w14:textId="269C26A8" w:rsidR="00992016" w:rsidRPr="00E431BC" w:rsidRDefault="00992016" w:rsidP="004B7137">
            <w:r w:rsidRPr="00E431BC">
              <w:t>$</w:t>
            </w:r>
            <w:r w:rsidR="004B7137">
              <w:t>2,000,000</w:t>
            </w:r>
          </w:p>
        </w:tc>
        <w:tc>
          <w:tcPr>
            <w:tcW w:w="6490" w:type="dxa"/>
          </w:tcPr>
          <w:p w14:paraId="09B586A5" w14:textId="77777777" w:rsidR="00992016" w:rsidRPr="00E431BC" w:rsidRDefault="00992016" w:rsidP="00697C32">
            <w:r w:rsidRPr="00E431BC">
              <w:rPr>
                <w:color w:val="000000"/>
              </w:rPr>
              <w:t>General Aggregate Limit (Other than Products/Completed Operations);</w:t>
            </w:r>
          </w:p>
        </w:tc>
      </w:tr>
      <w:tr w:rsidR="00992016" w:rsidRPr="00E431BC" w14:paraId="09B586AA" w14:textId="77777777" w:rsidTr="00697C32">
        <w:tc>
          <w:tcPr>
            <w:tcW w:w="561" w:type="dxa"/>
          </w:tcPr>
          <w:p w14:paraId="09B586A7" w14:textId="77777777" w:rsidR="00992016" w:rsidRPr="00E431BC" w:rsidRDefault="00992016" w:rsidP="00697C32">
            <w:r w:rsidRPr="00E431BC">
              <w:t>(ii)</w:t>
            </w:r>
          </w:p>
        </w:tc>
        <w:tc>
          <w:tcPr>
            <w:tcW w:w="1969" w:type="dxa"/>
          </w:tcPr>
          <w:p w14:paraId="09B586A8" w14:textId="4C71A8B5" w:rsidR="00992016" w:rsidRPr="00E431BC" w:rsidRDefault="00992016" w:rsidP="004B7137">
            <w:r w:rsidRPr="00E431BC">
              <w:t>$</w:t>
            </w:r>
            <w:r w:rsidR="004B7137">
              <w:t>2,000,000</w:t>
            </w:r>
          </w:p>
        </w:tc>
        <w:tc>
          <w:tcPr>
            <w:tcW w:w="6490" w:type="dxa"/>
          </w:tcPr>
          <w:p w14:paraId="09B586A9" w14:textId="77777777" w:rsidR="00992016" w:rsidRPr="00E431BC" w:rsidRDefault="00992016" w:rsidP="00697C32">
            <w:r w:rsidRPr="00E431BC">
              <w:rPr>
                <w:color w:val="000000"/>
              </w:rPr>
              <w:t>Products/Completed Operations Aggregate Limit;</w:t>
            </w:r>
          </w:p>
        </w:tc>
      </w:tr>
      <w:tr w:rsidR="00992016" w:rsidRPr="00E431BC" w14:paraId="09B586AE" w14:textId="77777777" w:rsidTr="00697C32">
        <w:tc>
          <w:tcPr>
            <w:tcW w:w="561" w:type="dxa"/>
          </w:tcPr>
          <w:p w14:paraId="09B586AB" w14:textId="77777777" w:rsidR="00992016" w:rsidRPr="00E431BC" w:rsidRDefault="00992016" w:rsidP="00697C32">
            <w:r w:rsidRPr="00E431BC">
              <w:t>(iii)</w:t>
            </w:r>
          </w:p>
        </w:tc>
        <w:tc>
          <w:tcPr>
            <w:tcW w:w="1969" w:type="dxa"/>
          </w:tcPr>
          <w:p w14:paraId="09B586AC" w14:textId="363CF02E" w:rsidR="00992016" w:rsidRPr="00E431BC" w:rsidRDefault="00992016" w:rsidP="005357DC">
            <w:r w:rsidRPr="00E431BC">
              <w:t>$</w:t>
            </w:r>
            <w:r w:rsidRPr="00E431BC">
              <w:fldChar w:fldCharType="begin">
                <w:ffData>
                  <w:name w:val="Text310"/>
                  <w:enabled/>
                  <w:calcOnExit w:val="0"/>
                  <w:textInput/>
                </w:ffData>
              </w:fldChar>
            </w:r>
            <w:r w:rsidRPr="00E431BC">
              <w:instrText xml:space="preserve"> FORMTEXT </w:instrText>
            </w:r>
            <w:r w:rsidRPr="00E431BC">
              <w:fldChar w:fldCharType="separate"/>
            </w:r>
            <w:r w:rsidR="005357DC">
              <w:rPr>
                <w:noProof/>
              </w:rPr>
              <w:t>1,000,000</w:t>
            </w:r>
            <w:r w:rsidRPr="00E431BC">
              <w:fldChar w:fldCharType="end"/>
            </w:r>
          </w:p>
        </w:tc>
        <w:tc>
          <w:tcPr>
            <w:tcW w:w="6490" w:type="dxa"/>
          </w:tcPr>
          <w:p w14:paraId="09B586AD" w14:textId="77777777" w:rsidR="00992016" w:rsidRPr="00E431BC" w:rsidRDefault="00992016" w:rsidP="00697C32">
            <w:r w:rsidRPr="00E431BC">
              <w:rPr>
                <w:color w:val="000000"/>
              </w:rPr>
              <w:t>Personal and Advertising Injury Limit;</w:t>
            </w:r>
          </w:p>
        </w:tc>
      </w:tr>
      <w:tr w:rsidR="00992016" w:rsidRPr="00E431BC" w14:paraId="09B586B2" w14:textId="77777777" w:rsidTr="00697C32">
        <w:tc>
          <w:tcPr>
            <w:tcW w:w="561" w:type="dxa"/>
          </w:tcPr>
          <w:p w14:paraId="09B586AF" w14:textId="77777777" w:rsidR="00992016" w:rsidRPr="00E431BC" w:rsidRDefault="00992016" w:rsidP="00697C32">
            <w:r w:rsidRPr="00E431BC">
              <w:t>(iv)</w:t>
            </w:r>
          </w:p>
        </w:tc>
        <w:tc>
          <w:tcPr>
            <w:tcW w:w="1969" w:type="dxa"/>
          </w:tcPr>
          <w:p w14:paraId="09B586B0" w14:textId="1DD5648B" w:rsidR="00992016" w:rsidRPr="00E431BC" w:rsidRDefault="00992016" w:rsidP="005357DC">
            <w:r w:rsidRPr="00E431BC">
              <w:t>$</w:t>
            </w:r>
            <w:r w:rsidRPr="00E431BC">
              <w:fldChar w:fldCharType="begin">
                <w:ffData>
                  <w:name w:val="Text310"/>
                  <w:enabled/>
                  <w:calcOnExit w:val="0"/>
                  <w:textInput/>
                </w:ffData>
              </w:fldChar>
            </w:r>
            <w:r w:rsidRPr="00E431BC">
              <w:instrText xml:space="preserve"> FORMTEXT </w:instrText>
            </w:r>
            <w:r w:rsidRPr="00E431BC">
              <w:fldChar w:fldCharType="separate"/>
            </w:r>
            <w:r w:rsidR="005357DC">
              <w:rPr>
                <w:noProof/>
              </w:rPr>
              <w:t>1,000,000</w:t>
            </w:r>
            <w:r w:rsidRPr="00E431BC">
              <w:fldChar w:fldCharType="end"/>
            </w:r>
          </w:p>
        </w:tc>
        <w:tc>
          <w:tcPr>
            <w:tcW w:w="6490" w:type="dxa"/>
          </w:tcPr>
          <w:p w14:paraId="09B586B1" w14:textId="77777777" w:rsidR="00992016" w:rsidRPr="00E431BC" w:rsidRDefault="00992016" w:rsidP="00697C32">
            <w:r w:rsidRPr="00E431BC">
              <w:rPr>
                <w:color w:val="000000"/>
              </w:rPr>
              <w:t>Each Occurrence Limit;</w:t>
            </w:r>
          </w:p>
        </w:tc>
      </w:tr>
      <w:tr w:rsidR="00992016" w:rsidRPr="00E431BC" w14:paraId="09B586B6" w14:textId="77777777" w:rsidTr="00697C32">
        <w:tc>
          <w:tcPr>
            <w:tcW w:w="561" w:type="dxa"/>
          </w:tcPr>
          <w:p w14:paraId="09B586B3" w14:textId="77777777" w:rsidR="00992016" w:rsidRPr="00E431BC" w:rsidRDefault="00992016" w:rsidP="00697C32">
            <w:r w:rsidRPr="00E431BC">
              <w:t>(v)</w:t>
            </w:r>
          </w:p>
        </w:tc>
        <w:tc>
          <w:tcPr>
            <w:tcW w:w="1969" w:type="dxa"/>
          </w:tcPr>
          <w:p w14:paraId="09B586B4" w14:textId="11965584" w:rsidR="00992016" w:rsidRPr="00E431BC" w:rsidRDefault="00992016" w:rsidP="004B7137">
            <w:r w:rsidRPr="00E431BC">
              <w:t>$</w:t>
            </w:r>
            <w:r w:rsidR="004B7137">
              <w:t>300,000</w:t>
            </w:r>
          </w:p>
        </w:tc>
        <w:tc>
          <w:tcPr>
            <w:tcW w:w="6490" w:type="dxa"/>
          </w:tcPr>
          <w:p w14:paraId="09B586B5" w14:textId="77777777" w:rsidR="00992016" w:rsidRPr="00E431BC" w:rsidRDefault="00992016" w:rsidP="00697C32">
            <w:r w:rsidRPr="00E431BC">
              <w:rPr>
                <w:color w:val="000000"/>
              </w:rPr>
              <w:t>Damage to Rented Premises (Each Occurrence);</w:t>
            </w:r>
          </w:p>
        </w:tc>
      </w:tr>
      <w:tr w:rsidR="00992016" w:rsidRPr="00E431BC" w14:paraId="09B586BA" w14:textId="77777777" w:rsidTr="00587B40">
        <w:trPr>
          <w:trHeight w:val="297"/>
        </w:trPr>
        <w:tc>
          <w:tcPr>
            <w:tcW w:w="561" w:type="dxa"/>
          </w:tcPr>
          <w:p w14:paraId="09B586B7" w14:textId="77777777" w:rsidR="00992016" w:rsidRPr="00E431BC" w:rsidRDefault="00992016" w:rsidP="00697C32">
            <w:r w:rsidRPr="00E431BC">
              <w:t>(vi)</w:t>
            </w:r>
          </w:p>
        </w:tc>
        <w:tc>
          <w:tcPr>
            <w:tcW w:w="1969" w:type="dxa"/>
          </w:tcPr>
          <w:p w14:paraId="09B586B8" w14:textId="412F91B0" w:rsidR="00992016" w:rsidRPr="00E431BC" w:rsidRDefault="00992016" w:rsidP="004B7137">
            <w:r w:rsidRPr="00E431BC">
              <w:t>$</w:t>
            </w:r>
            <w:r w:rsidR="004B7137">
              <w:t>10,000</w:t>
            </w:r>
          </w:p>
        </w:tc>
        <w:tc>
          <w:tcPr>
            <w:tcW w:w="6490" w:type="dxa"/>
          </w:tcPr>
          <w:p w14:paraId="09B586B9" w14:textId="0448350E" w:rsidR="008E0D59" w:rsidRPr="008E0D59" w:rsidRDefault="00992016" w:rsidP="00697C32">
            <w:pPr>
              <w:rPr>
                <w:color w:val="000000"/>
              </w:rPr>
            </w:pPr>
            <w:r w:rsidRPr="00E431BC">
              <w:rPr>
                <w:color w:val="000000"/>
              </w:rPr>
              <w:t>Medical Expense (Any One Person).</w:t>
            </w:r>
          </w:p>
        </w:tc>
      </w:tr>
      <w:tr w:rsidR="00992016" w:rsidRPr="00E431BC" w14:paraId="09B586BE" w14:textId="77777777" w:rsidTr="00697C32">
        <w:tc>
          <w:tcPr>
            <w:tcW w:w="561" w:type="dxa"/>
          </w:tcPr>
          <w:p w14:paraId="09B586BB" w14:textId="2BB2F17A" w:rsidR="00992016" w:rsidRPr="00E431BC" w:rsidRDefault="00992016" w:rsidP="00697C32"/>
        </w:tc>
        <w:tc>
          <w:tcPr>
            <w:tcW w:w="1969" w:type="dxa"/>
          </w:tcPr>
          <w:p w14:paraId="09B586BC" w14:textId="7A9A1A21" w:rsidR="00992016" w:rsidRPr="00E431BC" w:rsidRDefault="00992016" w:rsidP="005357DC"/>
        </w:tc>
        <w:tc>
          <w:tcPr>
            <w:tcW w:w="6490" w:type="dxa"/>
          </w:tcPr>
          <w:p w14:paraId="09B586BD" w14:textId="6B684847" w:rsidR="00992016" w:rsidRPr="00E431BC" w:rsidRDefault="00992016" w:rsidP="00697C32"/>
        </w:tc>
      </w:tr>
    </w:tbl>
    <w:p w14:paraId="5AAB2751" w14:textId="3B993050" w:rsidR="008E0D59" w:rsidRPr="000E21AE" w:rsidRDefault="00D548B7" w:rsidP="000E21AE">
      <w:pPr>
        <w:pStyle w:val="Title"/>
        <w:rPr>
          <w:rFonts w:ascii="Tahoma" w:hAnsi="Tahoma" w:cs="Tahoma"/>
          <w:sz w:val="20"/>
        </w:rPr>
      </w:pPr>
      <w:r>
        <w:rPr>
          <w:rFonts w:ascii="Tahoma" w:hAnsi="Tahoma" w:cs="Tahoma"/>
          <w:sz w:val="20"/>
        </w:rPr>
        <w:t>AN EXPLANATION OF EVANSTON’S DISCLAIMER OF COVERAGE</w:t>
      </w:r>
    </w:p>
    <w:p w14:paraId="2130ED02" w14:textId="77777777" w:rsidR="00D548B7" w:rsidRDefault="00D548B7" w:rsidP="00992016">
      <w:pPr>
        <w:pStyle w:val="Title"/>
        <w:jc w:val="both"/>
        <w:rPr>
          <w:rFonts w:ascii="Tahoma" w:hAnsi="Tahoma" w:cs="Tahoma"/>
          <w:b w:val="0"/>
          <w:sz w:val="20"/>
        </w:rPr>
      </w:pPr>
    </w:p>
    <w:p w14:paraId="7EDF2FE5" w14:textId="505399B1" w:rsidR="00D548B7" w:rsidRDefault="00D548B7" w:rsidP="00992016">
      <w:pPr>
        <w:pStyle w:val="Title"/>
        <w:jc w:val="both"/>
        <w:rPr>
          <w:rFonts w:ascii="Tahoma" w:hAnsi="Tahoma" w:cs="Tahoma"/>
          <w:b w:val="0"/>
          <w:sz w:val="20"/>
        </w:rPr>
      </w:pPr>
      <w:r>
        <w:rPr>
          <w:rFonts w:ascii="Tahoma" w:hAnsi="Tahoma" w:cs="Tahoma"/>
          <w:b w:val="0"/>
          <w:sz w:val="20"/>
        </w:rPr>
        <w:t>Based upon a review of the information provided, the policies and the investigation to date, Evanston concludes that it has no current obligation to defend or indemnify you for this loss. Although Evanston is relying upon its policies in their entirety in informing you</w:t>
      </w:r>
      <w:r w:rsidR="005C650C">
        <w:rPr>
          <w:rFonts w:ascii="Tahoma" w:hAnsi="Tahoma" w:cs="Tahoma"/>
          <w:b w:val="0"/>
          <w:sz w:val="20"/>
        </w:rPr>
        <w:t xml:space="preserve"> of</w:t>
      </w:r>
      <w:r>
        <w:rPr>
          <w:rFonts w:ascii="Tahoma" w:hAnsi="Tahoma" w:cs="Tahoma"/>
          <w:b w:val="0"/>
          <w:sz w:val="20"/>
        </w:rPr>
        <w:t xml:space="preserve"> this lack of coverage, Evanston refers you to the following specific policy </w:t>
      </w:r>
      <w:commentRangeStart w:id="9"/>
      <w:r>
        <w:rPr>
          <w:rFonts w:ascii="Tahoma" w:hAnsi="Tahoma" w:cs="Tahoma"/>
          <w:b w:val="0"/>
          <w:sz w:val="20"/>
        </w:rPr>
        <w:t>provisions</w:t>
      </w:r>
      <w:commentRangeEnd w:id="9"/>
      <w:r w:rsidR="003B2654">
        <w:rPr>
          <w:rStyle w:val="CommentReference"/>
          <w:rFonts w:ascii="Tahoma" w:hAnsi="Tahoma"/>
          <w:b w:val="0"/>
          <w:kern w:val="0"/>
        </w:rPr>
        <w:commentReference w:id="9"/>
      </w:r>
      <w:r>
        <w:rPr>
          <w:rFonts w:ascii="Tahoma" w:hAnsi="Tahoma" w:cs="Tahoma"/>
          <w:b w:val="0"/>
          <w:sz w:val="20"/>
        </w:rPr>
        <w:t xml:space="preserve">. </w:t>
      </w:r>
    </w:p>
    <w:p w14:paraId="533D654B" w14:textId="77777777" w:rsidR="00D548B7" w:rsidRDefault="00D548B7" w:rsidP="00992016">
      <w:pPr>
        <w:pStyle w:val="Title"/>
        <w:jc w:val="both"/>
        <w:rPr>
          <w:rFonts w:ascii="Tahoma" w:hAnsi="Tahoma" w:cs="Tahoma"/>
          <w:b w:val="0"/>
          <w:sz w:val="20"/>
        </w:rPr>
      </w:pPr>
    </w:p>
    <w:p w14:paraId="723D6D10" w14:textId="4700909E" w:rsidR="009C1C29" w:rsidRDefault="00992016" w:rsidP="00992016">
      <w:pPr>
        <w:pStyle w:val="Title"/>
        <w:jc w:val="both"/>
        <w:rPr>
          <w:rFonts w:ascii="Tahoma" w:hAnsi="Tahoma" w:cs="Tahoma"/>
          <w:b w:val="0"/>
          <w:sz w:val="20"/>
        </w:rPr>
      </w:pPr>
      <w:r w:rsidRPr="00E431BC">
        <w:rPr>
          <w:rFonts w:ascii="Tahoma" w:hAnsi="Tahoma" w:cs="Tahoma"/>
          <w:b w:val="0"/>
          <w:sz w:val="20"/>
        </w:rPr>
        <w:t xml:space="preserve">Your </w:t>
      </w:r>
      <w:r w:rsidR="00F04D53">
        <w:rPr>
          <w:rFonts w:ascii="Tahoma" w:hAnsi="Tahoma" w:cs="Tahoma"/>
          <w:b w:val="0"/>
          <w:sz w:val="20"/>
        </w:rPr>
        <w:t xml:space="preserve">policy </w:t>
      </w:r>
      <w:r w:rsidR="008E0D59">
        <w:rPr>
          <w:rFonts w:ascii="Tahoma" w:hAnsi="Tahoma" w:cs="Tahoma"/>
          <w:b w:val="0"/>
          <w:sz w:val="20"/>
        </w:rPr>
        <w:t>include</w:t>
      </w:r>
      <w:r w:rsidR="00F04D53">
        <w:rPr>
          <w:rFonts w:ascii="Tahoma" w:hAnsi="Tahoma" w:cs="Tahoma"/>
          <w:b w:val="0"/>
          <w:sz w:val="20"/>
        </w:rPr>
        <w:t>s</w:t>
      </w:r>
      <w:r w:rsidRPr="00E431BC">
        <w:rPr>
          <w:rFonts w:ascii="Tahoma" w:hAnsi="Tahoma" w:cs="Tahoma"/>
          <w:b w:val="0"/>
          <w:sz w:val="20"/>
        </w:rPr>
        <w:t xml:space="preserve"> multiple Insuring Agreements.  For the purpose of this clai</w:t>
      </w:r>
      <w:r w:rsidR="008E0D59">
        <w:rPr>
          <w:rFonts w:ascii="Tahoma" w:hAnsi="Tahoma" w:cs="Tahoma"/>
          <w:b w:val="0"/>
          <w:sz w:val="20"/>
        </w:rPr>
        <w:t>m,</w:t>
      </w:r>
      <w:r w:rsidR="00D23C43">
        <w:rPr>
          <w:rFonts w:ascii="Tahoma" w:hAnsi="Tahoma" w:cs="Tahoma"/>
          <w:b w:val="0"/>
          <w:sz w:val="20"/>
        </w:rPr>
        <w:t xml:space="preserve"> </w:t>
      </w:r>
      <w:r w:rsidR="00D31AA7">
        <w:rPr>
          <w:rFonts w:ascii="Tahoma" w:hAnsi="Tahoma" w:cs="Tahoma"/>
          <w:b w:val="0"/>
          <w:sz w:val="20"/>
        </w:rPr>
        <w:t xml:space="preserve">Evanston </w:t>
      </w:r>
      <w:r w:rsidR="00D23C43">
        <w:rPr>
          <w:rFonts w:ascii="Tahoma" w:hAnsi="Tahoma" w:cs="Tahoma"/>
          <w:b w:val="0"/>
          <w:sz w:val="20"/>
        </w:rPr>
        <w:t>refer</w:t>
      </w:r>
      <w:r w:rsidR="00D31AA7">
        <w:rPr>
          <w:rFonts w:ascii="Tahoma" w:hAnsi="Tahoma" w:cs="Tahoma"/>
          <w:b w:val="0"/>
          <w:sz w:val="20"/>
        </w:rPr>
        <w:t>s</w:t>
      </w:r>
      <w:r w:rsidR="00D23C43">
        <w:rPr>
          <w:rFonts w:ascii="Tahoma" w:hAnsi="Tahoma" w:cs="Tahoma"/>
          <w:b w:val="0"/>
          <w:sz w:val="20"/>
        </w:rPr>
        <w:t xml:space="preserve"> you to the Coverage A. </w:t>
      </w:r>
      <w:r w:rsidR="008E0D59">
        <w:rPr>
          <w:rFonts w:ascii="Tahoma" w:hAnsi="Tahoma" w:cs="Tahoma"/>
          <w:b w:val="0"/>
          <w:sz w:val="20"/>
        </w:rPr>
        <w:t>Insuring Agreement (form CG0001</w:t>
      </w:r>
      <w:r w:rsidR="00587B40">
        <w:rPr>
          <w:rFonts w:ascii="Tahoma" w:hAnsi="Tahoma" w:cs="Tahoma"/>
          <w:b w:val="0"/>
          <w:sz w:val="20"/>
        </w:rPr>
        <w:t xml:space="preserve"> 0413)</w:t>
      </w:r>
      <w:r w:rsidR="008E0D59">
        <w:rPr>
          <w:rFonts w:ascii="Tahoma" w:hAnsi="Tahoma" w:cs="Tahoma"/>
          <w:b w:val="0"/>
          <w:sz w:val="20"/>
        </w:rPr>
        <w:t xml:space="preserve"> </w:t>
      </w:r>
      <w:commentRangeStart w:id="10"/>
      <w:r w:rsidR="00F54BEF">
        <w:rPr>
          <w:rFonts w:ascii="Tahoma" w:hAnsi="Tahoma" w:cs="Tahoma"/>
          <w:b w:val="0"/>
          <w:sz w:val="20"/>
        </w:rPr>
        <w:t>which</w:t>
      </w:r>
      <w:commentRangeEnd w:id="10"/>
      <w:r w:rsidR="000E21AE">
        <w:rPr>
          <w:rStyle w:val="CommentReference"/>
          <w:rFonts w:ascii="Tahoma" w:hAnsi="Tahoma"/>
          <w:b w:val="0"/>
          <w:kern w:val="0"/>
        </w:rPr>
        <w:commentReference w:id="10"/>
      </w:r>
      <w:r w:rsidR="00F54BEF">
        <w:rPr>
          <w:rFonts w:ascii="Tahoma" w:hAnsi="Tahoma" w:cs="Tahoma"/>
          <w:b w:val="0"/>
          <w:sz w:val="20"/>
        </w:rPr>
        <w:t xml:space="preserve"> provide</w:t>
      </w:r>
      <w:r w:rsidR="00D548B7">
        <w:rPr>
          <w:rFonts w:ascii="Tahoma" w:hAnsi="Tahoma" w:cs="Tahoma"/>
          <w:b w:val="0"/>
          <w:sz w:val="20"/>
        </w:rPr>
        <w:t>s</w:t>
      </w:r>
      <w:r w:rsidR="00F54BEF">
        <w:rPr>
          <w:rFonts w:ascii="Tahoma" w:hAnsi="Tahoma" w:cs="Tahoma"/>
          <w:b w:val="0"/>
          <w:sz w:val="20"/>
        </w:rPr>
        <w:t xml:space="preserve"> in pertinent part:</w:t>
      </w:r>
    </w:p>
    <w:p w14:paraId="1643BC39" w14:textId="77777777" w:rsidR="009C1C29" w:rsidRDefault="009C1C29" w:rsidP="00992016">
      <w:pPr>
        <w:pStyle w:val="Title"/>
        <w:jc w:val="both"/>
        <w:rPr>
          <w:rFonts w:ascii="Tahoma" w:hAnsi="Tahoma" w:cs="Tahoma"/>
          <w:b w:val="0"/>
          <w:sz w:val="20"/>
        </w:rPr>
      </w:pPr>
    </w:p>
    <w:p w14:paraId="3F98A4EF" w14:textId="342F0009" w:rsidR="009C1C29" w:rsidRPr="009C1C29" w:rsidRDefault="009C1C29" w:rsidP="004B7137">
      <w:pPr>
        <w:pStyle w:val="blockhd1"/>
        <w:ind w:firstLine="302"/>
        <w:rPr>
          <w:rFonts w:ascii="Times New Roman" w:hAnsi="Times New Roman"/>
          <w:i/>
          <w:sz w:val="24"/>
        </w:rPr>
      </w:pPr>
    </w:p>
    <w:p w14:paraId="5DFC3093" w14:textId="77777777" w:rsidR="009C1C29" w:rsidRPr="00A002EE" w:rsidRDefault="009C1C29" w:rsidP="005B4E10">
      <w:pPr>
        <w:ind w:left="288"/>
        <w:rPr>
          <w:rFonts w:ascii="Times New Roman" w:hAnsi="Times New Roman" w:cs="Times New Roman"/>
          <w:b/>
          <w:i/>
          <w:sz w:val="24"/>
          <w:szCs w:val="24"/>
        </w:rPr>
      </w:pPr>
      <w:r w:rsidRPr="00A002EE">
        <w:rPr>
          <w:rFonts w:ascii="Times New Roman" w:hAnsi="Times New Roman" w:cs="Times New Roman"/>
          <w:b/>
          <w:i/>
          <w:sz w:val="24"/>
          <w:szCs w:val="24"/>
        </w:rPr>
        <w:t xml:space="preserve">COVERAGE A BODILY INJURY AND PROPERTY DAMAGE LIABILITY </w:t>
      </w:r>
    </w:p>
    <w:p w14:paraId="7F2236E7" w14:textId="77777777" w:rsidR="004B7137" w:rsidRPr="005B4E10" w:rsidRDefault="004B7137" w:rsidP="005B4E10">
      <w:pPr>
        <w:ind w:left="288"/>
        <w:rPr>
          <w:rFonts w:ascii="Times New Roman" w:hAnsi="Times New Roman" w:cs="Times New Roman"/>
          <w:i/>
          <w:sz w:val="24"/>
          <w:szCs w:val="24"/>
        </w:rPr>
      </w:pPr>
    </w:p>
    <w:p w14:paraId="2EE069BF" w14:textId="4DCC2D08" w:rsidR="009C1C29" w:rsidRPr="00A002EE" w:rsidRDefault="009C1C29" w:rsidP="005B4E10">
      <w:pPr>
        <w:ind w:left="288"/>
        <w:rPr>
          <w:rFonts w:ascii="Times New Roman" w:hAnsi="Times New Roman" w:cs="Times New Roman"/>
          <w:b/>
          <w:i/>
          <w:sz w:val="24"/>
          <w:szCs w:val="24"/>
        </w:rPr>
      </w:pPr>
      <w:r w:rsidRPr="00A002EE">
        <w:rPr>
          <w:rFonts w:ascii="Times New Roman" w:hAnsi="Times New Roman" w:cs="Times New Roman"/>
          <w:b/>
          <w:i/>
          <w:sz w:val="24"/>
          <w:szCs w:val="24"/>
        </w:rPr>
        <w:t>1.</w:t>
      </w:r>
      <w:r w:rsidRPr="00A002EE">
        <w:rPr>
          <w:rFonts w:ascii="Times New Roman" w:hAnsi="Times New Roman" w:cs="Times New Roman"/>
          <w:b/>
          <w:i/>
          <w:sz w:val="24"/>
          <w:szCs w:val="24"/>
        </w:rPr>
        <w:tab/>
        <w:t xml:space="preserve">Insuring Agreement </w:t>
      </w:r>
    </w:p>
    <w:p w14:paraId="6D48E2E3" w14:textId="77777777" w:rsidR="005B4E10" w:rsidRPr="005B4E10" w:rsidRDefault="005B4E10" w:rsidP="005B4E10">
      <w:pPr>
        <w:ind w:left="288"/>
        <w:rPr>
          <w:rFonts w:ascii="Times New Roman" w:hAnsi="Times New Roman" w:cs="Times New Roman"/>
          <w:i/>
          <w:sz w:val="24"/>
          <w:szCs w:val="24"/>
        </w:rPr>
      </w:pPr>
    </w:p>
    <w:p w14:paraId="72457EE7" w14:textId="536145E9" w:rsidR="009C1C29" w:rsidRDefault="003B19DF" w:rsidP="00D12B8F">
      <w:pPr>
        <w:ind w:left="720"/>
        <w:rPr>
          <w:rFonts w:ascii="Times New Roman" w:hAnsi="Times New Roman" w:cs="Times New Roman"/>
          <w:i/>
          <w:sz w:val="24"/>
          <w:szCs w:val="24"/>
        </w:rPr>
      </w:pPr>
      <w:r>
        <w:rPr>
          <w:rFonts w:ascii="Times New Roman" w:hAnsi="Times New Roman" w:cs="Times New Roman"/>
          <w:i/>
          <w:sz w:val="24"/>
          <w:szCs w:val="24"/>
        </w:rPr>
        <w:t>a.</w:t>
      </w:r>
      <w:r w:rsidR="005B4E10" w:rsidRPr="005B4E10">
        <w:rPr>
          <w:rFonts w:ascii="Times New Roman" w:hAnsi="Times New Roman" w:cs="Times New Roman"/>
          <w:i/>
          <w:sz w:val="24"/>
          <w:szCs w:val="24"/>
        </w:rPr>
        <w:t xml:space="preserve"> </w:t>
      </w:r>
      <w:r w:rsidR="009C1C29" w:rsidRPr="005B4E10">
        <w:rPr>
          <w:rFonts w:ascii="Times New Roman" w:hAnsi="Times New Roman" w:cs="Times New Roman"/>
          <w:i/>
          <w:sz w:val="24"/>
          <w:szCs w:val="24"/>
        </w:rPr>
        <w:t xml:space="preserve">We will pay those sums that the insured becomes legally obligated to pay as damages because of "bodily injury" or "property damage" to which this insurance applies. We will have the right and duty to defend the insured against any "suit" seeking those damages. However, we will have no duty to defend the insured against any "suit" seeking damages for "bodily injury" or "property damage" to which this insurance does not apply. We may, at our discretion, investigate any "occurrence" and settle any claim or "suit" that may result. But: </w:t>
      </w:r>
    </w:p>
    <w:p w14:paraId="3B8F5AAD" w14:textId="77777777" w:rsidR="005B4E10" w:rsidRPr="005B4E10" w:rsidRDefault="005B4E10" w:rsidP="005B4E10">
      <w:pPr>
        <w:ind w:left="288"/>
        <w:rPr>
          <w:rFonts w:ascii="Times New Roman" w:hAnsi="Times New Roman" w:cs="Times New Roman"/>
          <w:i/>
          <w:sz w:val="24"/>
          <w:szCs w:val="24"/>
        </w:rPr>
      </w:pPr>
    </w:p>
    <w:p w14:paraId="6F225ECC" w14:textId="4FCDBE74" w:rsidR="009C1C29" w:rsidRDefault="005B4E10" w:rsidP="003B19DF">
      <w:pPr>
        <w:ind w:left="720"/>
        <w:rPr>
          <w:rFonts w:ascii="Times New Roman" w:hAnsi="Times New Roman" w:cs="Times New Roman"/>
          <w:i/>
          <w:sz w:val="24"/>
          <w:szCs w:val="24"/>
        </w:rPr>
      </w:pPr>
      <w:r w:rsidRPr="005B4E10">
        <w:rPr>
          <w:rFonts w:ascii="Times New Roman" w:hAnsi="Times New Roman" w:cs="Times New Roman"/>
          <w:i/>
          <w:sz w:val="24"/>
          <w:szCs w:val="24"/>
        </w:rPr>
        <w:t>(1)</w:t>
      </w:r>
      <w:r>
        <w:rPr>
          <w:rFonts w:ascii="Times New Roman" w:hAnsi="Times New Roman" w:cs="Times New Roman"/>
          <w:i/>
          <w:sz w:val="24"/>
          <w:szCs w:val="24"/>
        </w:rPr>
        <w:t xml:space="preserve"> </w:t>
      </w:r>
      <w:r w:rsidR="009C1C29" w:rsidRPr="005B4E10">
        <w:rPr>
          <w:rFonts w:ascii="Times New Roman" w:hAnsi="Times New Roman" w:cs="Times New Roman"/>
          <w:i/>
          <w:sz w:val="24"/>
          <w:szCs w:val="24"/>
        </w:rPr>
        <w:t xml:space="preserve">The amount we will pay for damages is limited as described in Section III – Limits Of Insurance; and </w:t>
      </w:r>
    </w:p>
    <w:p w14:paraId="75CB6412" w14:textId="77777777" w:rsidR="005B4E10" w:rsidRPr="005B4E10" w:rsidRDefault="005B4E10" w:rsidP="005B4E10">
      <w:pPr>
        <w:ind w:left="288"/>
        <w:rPr>
          <w:rFonts w:ascii="Times New Roman" w:hAnsi="Times New Roman" w:cs="Times New Roman"/>
          <w:i/>
          <w:sz w:val="24"/>
          <w:szCs w:val="24"/>
        </w:rPr>
      </w:pPr>
    </w:p>
    <w:p w14:paraId="149BB41E" w14:textId="023F41D8" w:rsidR="009C1C29" w:rsidRDefault="005B4E10" w:rsidP="003B19DF">
      <w:pPr>
        <w:ind w:left="720"/>
        <w:rPr>
          <w:rFonts w:ascii="Times New Roman" w:hAnsi="Times New Roman" w:cs="Times New Roman"/>
          <w:i/>
          <w:sz w:val="24"/>
          <w:szCs w:val="24"/>
        </w:rPr>
      </w:pPr>
      <w:r w:rsidRPr="005B4E10">
        <w:rPr>
          <w:rFonts w:ascii="Times New Roman" w:hAnsi="Times New Roman" w:cs="Times New Roman"/>
          <w:i/>
          <w:sz w:val="24"/>
          <w:szCs w:val="24"/>
        </w:rPr>
        <w:t>(2)</w:t>
      </w:r>
      <w:r>
        <w:rPr>
          <w:rFonts w:ascii="Times New Roman" w:hAnsi="Times New Roman" w:cs="Times New Roman"/>
          <w:i/>
          <w:sz w:val="24"/>
          <w:szCs w:val="24"/>
        </w:rPr>
        <w:t xml:space="preserve"> </w:t>
      </w:r>
      <w:r w:rsidR="009C1C29" w:rsidRPr="005B4E10">
        <w:rPr>
          <w:rFonts w:ascii="Times New Roman" w:hAnsi="Times New Roman" w:cs="Times New Roman"/>
          <w:i/>
          <w:sz w:val="24"/>
          <w:szCs w:val="24"/>
        </w:rPr>
        <w:t xml:space="preserve">Our right and duty to defend ends when we have used up the applicable limit of insurance in the payment of judgments or settlements under Coverages A or B or medical expenses under Coverage C. </w:t>
      </w:r>
    </w:p>
    <w:p w14:paraId="16CAEEFE" w14:textId="77777777" w:rsidR="005B4E10" w:rsidRPr="005B4E10" w:rsidRDefault="005B4E10" w:rsidP="005B4E10">
      <w:pPr>
        <w:ind w:left="288"/>
        <w:rPr>
          <w:rFonts w:ascii="Times New Roman" w:hAnsi="Times New Roman" w:cs="Times New Roman"/>
          <w:i/>
          <w:sz w:val="24"/>
          <w:szCs w:val="24"/>
        </w:rPr>
      </w:pPr>
    </w:p>
    <w:p w14:paraId="3459AE0D" w14:textId="77777777" w:rsidR="009C1C29" w:rsidRPr="005B4E10" w:rsidRDefault="009C1C29" w:rsidP="005B4E10">
      <w:pPr>
        <w:ind w:left="288"/>
        <w:rPr>
          <w:rFonts w:ascii="Times New Roman" w:hAnsi="Times New Roman" w:cs="Times New Roman"/>
          <w:i/>
          <w:sz w:val="24"/>
          <w:szCs w:val="24"/>
        </w:rPr>
      </w:pPr>
      <w:r w:rsidRPr="005B4E10">
        <w:rPr>
          <w:rFonts w:ascii="Times New Roman" w:hAnsi="Times New Roman" w:cs="Times New Roman"/>
          <w:i/>
          <w:sz w:val="24"/>
          <w:szCs w:val="24"/>
        </w:rPr>
        <w:t xml:space="preserve">No other obligation or liability to pay sums or perform acts or services is covered unless explicitly provided for under Supplementary Payments – Coverages A and B. </w:t>
      </w:r>
    </w:p>
    <w:p w14:paraId="16950C33" w14:textId="77777777" w:rsidR="009C1C29" w:rsidRPr="005B4E10" w:rsidRDefault="009C1C29" w:rsidP="005B4E10">
      <w:pPr>
        <w:ind w:left="288"/>
        <w:rPr>
          <w:rFonts w:ascii="Times New Roman" w:hAnsi="Times New Roman" w:cs="Times New Roman"/>
          <w:i/>
          <w:sz w:val="24"/>
          <w:szCs w:val="24"/>
        </w:rPr>
      </w:pPr>
    </w:p>
    <w:p w14:paraId="007BAC36" w14:textId="6973103A" w:rsidR="009C1C29" w:rsidRDefault="003B19DF" w:rsidP="00D12B8F">
      <w:pPr>
        <w:ind w:left="288" w:firstLine="432"/>
        <w:rPr>
          <w:rFonts w:ascii="Times New Roman" w:hAnsi="Times New Roman" w:cs="Times New Roman"/>
          <w:i/>
          <w:sz w:val="24"/>
          <w:szCs w:val="24"/>
        </w:rPr>
      </w:pPr>
      <w:r>
        <w:rPr>
          <w:rFonts w:ascii="Times New Roman" w:hAnsi="Times New Roman" w:cs="Times New Roman"/>
          <w:i/>
          <w:sz w:val="24"/>
          <w:szCs w:val="24"/>
        </w:rPr>
        <w:t>b.</w:t>
      </w:r>
      <w:r w:rsidR="005B4E10" w:rsidRPr="005B4E10">
        <w:rPr>
          <w:rFonts w:ascii="Times New Roman" w:hAnsi="Times New Roman" w:cs="Times New Roman"/>
          <w:i/>
          <w:sz w:val="24"/>
          <w:szCs w:val="24"/>
        </w:rPr>
        <w:t xml:space="preserve"> </w:t>
      </w:r>
      <w:r w:rsidR="009C1C29" w:rsidRPr="005B4E10">
        <w:rPr>
          <w:rFonts w:ascii="Times New Roman" w:hAnsi="Times New Roman" w:cs="Times New Roman"/>
          <w:i/>
          <w:sz w:val="24"/>
          <w:szCs w:val="24"/>
        </w:rPr>
        <w:t xml:space="preserve">This insurance applies to "bodily injury" and "property damage" only if: </w:t>
      </w:r>
    </w:p>
    <w:p w14:paraId="29B49F26" w14:textId="77777777" w:rsidR="003B19DF" w:rsidRPr="005B4E10" w:rsidRDefault="003B19DF" w:rsidP="005B4E10">
      <w:pPr>
        <w:ind w:left="288"/>
        <w:rPr>
          <w:rFonts w:ascii="Times New Roman" w:hAnsi="Times New Roman" w:cs="Times New Roman"/>
          <w:i/>
          <w:sz w:val="24"/>
          <w:szCs w:val="24"/>
        </w:rPr>
      </w:pPr>
    </w:p>
    <w:p w14:paraId="238A38A2" w14:textId="76A1B51E" w:rsidR="009C1C29" w:rsidRDefault="005B4E10" w:rsidP="003B19DF">
      <w:pPr>
        <w:ind w:left="720"/>
        <w:rPr>
          <w:rFonts w:ascii="Times New Roman" w:hAnsi="Times New Roman" w:cs="Times New Roman"/>
          <w:i/>
          <w:sz w:val="24"/>
          <w:szCs w:val="24"/>
        </w:rPr>
      </w:pPr>
      <w:r w:rsidRPr="005B4E10">
        <w:rPr>
          <w:rFonts w:ascii="Times New Roman" w:hAnsi="Times New Roman" w:cs="Times New Roman"/>
          <w:i/>
          <w:sz w:val="24"/>
          <w:szCs w:val="24"/>
        </w:rPr>
        <w:t>(1)</w:t>
      </w:r>
      <w:r w:rsidR="009C1C29" w:rsidRPr="005B4E10">
        <w:rPr>
          <w:rFonts w:ascii="Times New Roman" w:hAnsi="Times New Roman" w:cs="Times New Roman"/>
          <w:i/>
          <w:sz w:val="24"/>
          <w:szCs w:val="24"/>
        </w:rPr>
        <w:t xml:space="preserve">The "bodily injury" or "property damage" is caused by an "occurrence" that takes place in the "coverage territory"; </w:t>
      </w:r>
    </w:p>
    <w:p w14:paraId="56AC43DF" w14:textId="77777777" w:rsidR="003B19DF" w:rsidRPr="005B4E10" w:rsidRDefault="003B19DF" w:rsidP="003B19DF">
      <w:pPr>
        <w:ind w:left="720"/>
        <w:rPr>
          <w:rFonts w:ascii="Times New Roman" w:hAnsi="Times New Roman" w:cs="Times New Roman"/>
          <w:i/>
          <w:sz w:val="24"/>
          <w:szCs w:val="24"/>
        </w:rPr>
      </w:pPr>
    </w:p>
    <w:p w14:paraId="08AB6E5B" w14:textId="1BEC5679" w:rsidR="009C1C29" w:rsidRDefault="005B4E10" w:rsidP="003B19DF">
      <w:pPr>
        <w:ind w:left="720"/>
      </w:pPr>
      <w:r w:rsidRPr="005B4E10">
        <w:rPr>
          <w:rFonts w:ascii="Times New Roman" w:hAnsi="Times New Roman" w:cs="Times New Roman"/>
          <w:i/>
          <w:sz w:val="24"/>
          <w:szCs w:val="24"/>
        </w:rPr>
        <w:t>(2)</w:t>
      </w:r>
      <w:r w:rsidR="009C1C29" w:rsidRPr="005B4E10">
        <w:rPr>
          <w:rFonts w:ascii="Times New Roman" w:hAnsi="Times New Roman" w:cs="Times New Roman"/>
          <w:i/>
          <w:sz w:val="24"/>
          <w:szCs w:val="24"/>
        </w:rPr>
        <w:t>The "bodily injury" or "property damage" did not occur before the Retroactive Date, if any, shown in the Declarations or after the end of the policy period; and</w:t>
      </w:r>
      <w:r w:rsidR="009C1C29" w:rsidRPr="009C1C29">
        <w:t xml:space="preserve"> </w:t>
      </w:r>
    </w:p>
    <w:p w14:paraId="33F041D4" w14:textId="77777777" w:rsidR="00D12B8F" w:rsidRDefault="00D12B8F" w:rsidP="003B19DF">
      <w:pPr>
        <w:ind w:left="720"/>
      </w:pPr>
    </w:p>
    <w:p w14:paraId="19B6EF12" w14:textId="5AB6E265" w:rsidR="00F04D53" w:rsidRDefault="00AE6169" w:rsidP="00D12B8F">
      <w:pPr>
        <w:pStyle w:val="outlinetxt3"/>
        <w:ind w:left="0" w:firstLine="0"/>
        <w:rPr>
          <w:rFonts w:ascii="Tahoma" w:hAnsi="Tahoma" w:cs="Tahoma"/>
          <w:b w:val="0"/>
        </w:rPr>
      </w:pPr>
      <w:r>
        <w:rPr>
          <w:rFonts w:ascii="Tahoma" w:hAnsi="Tahoma" w:cs="Tahoma"/>
          <w:b w:val="0"/>
        </w:rPr>
        <w:t xml:space="preserve">The policies contain the following pertinent definitions, in relevant </w:t>
      </w:r>
      <w:commentRangeStart w:id="11"/>
      <w:r>
        <w:rPr>
          <w:rFonts w:ascii="Tahoma" w:hAnsi="Tahoma" w:cs="Tahoma"/>
          <w:b w:val="0"/>
        </w:rPr>
        <w:t>part</w:t>
      </w:r>
      <w:commentRangeEnd w:id="11"/>
      <w:r w:rsidR="003A7D7A">
        <w:rPr>
          <w:rStyle w:val="CommentReference"/>
          <w:rFonts w:ascii="Tahoma" w:hAnsi="Tahoma"/>
          <w:b w:val="0"/>
        </w:rPr>
        <w:commentReference w:id="11"/>
      </w:r>
      <w:r>
        <w:rPr>
          <w:rFonts w:ascii="Tahoma" w:hAnsi="Tahoma" w:cs="Tahoma"/>
          <w:b w:val="0"/>
        </w:rPr>
        <w:t>:</w:t>
      </w:r>
    </w:p>
    <w:p w14:paraId="106701A5" w14:textId="77777777" w:rsidR="00AE6169" w:rsidRPr="00C23E87" w:rsidRDefault="00AE6169" w:rsidP="00D12B8F">
      <w:pPr>
        <w:pStyle w:val="outlinetxt3"/>
        <w:ind w:left="0" w:firstLine="0"/>
        <w:rPr>
          <w:rFonts w:ascii="Tahoma" w:hAnsi="Tahoma" w:cs="Tahoma"/>
          <w:b w:val="0"/>
        </w:rPr>
      </w:pPr>
    </w:p>
    <w:p w14:paraId="19FE4B3A" w14:textId="1865916D" w:rsidR="00F04D53" w:rsidRPr="00F04D53" w:rsidRDefault="00F04D53" w:rsidP="00F04D53">
      <w:r w:rsidRPr="00F04D53">
        <w:t xml:space="preserve">“Bodily Injury” is defined in the policy as follows: </w:t>
      </w:r>
    </w:p>
    <w:p w14:paraId="6EED15AD" w14:textId="77777777" w:rsidR="00F04D53" w:rsidRPr="009C1C29" w:rsidRDefault="00F04D53" w:rsidP="009C1C29">
      <w:pPr>
        <w:pStyle w:val="outlinetxt3"/>
        <w:rPr>
          <w:rFonts w:ascii="Times New Roman" w:hAnsi="Times New Roman"/>
          <w:b w:val="0"/>
          <w:i/>
          <w:sz w:val="24"/>
        </w:rPr>
      </w:pPr>
    </w:p>
    <w:p w14:paraId="09B586C5" w14:textId="37F9F2C0" w:rsidR="00992016" w:rsidRDefault="00F04D53" w:rsidP="00F04D53">
      <w:pPr>
        <w:pStyle w:val="Title"/>
        <w:ind w:left="420"/>
        <w:jc w:val="both"/>
        <w:rPr>
          <w:rFonts w:ascii="Tahoma" w:hAnsi="Tahoma" w:cs="Tahoma"/>
          <w:b w:val="0"/>
          <w:sz w:val="20"/>
        </w:rPr>
      </w:pPr>
      <w:r w:rsidRPr="00F04D53">
        <w:rPr>
          <w:rFonts w:ascii="Times New Roman" w:hAnsi="Times New Roman"/>
          <w:b w:val="0"/>
          <w:i/>
          <w:sz w:val="24"/>
          <w:szCs w:val="24"/>
        </w:rPr>
        <w:lastRenderedPageBreak/>
        <w:t>3. "Bodily injury" means bodily injury, sickness or disease sustained by a person, including death resulting from any of these at any time.</w:t>
      </w:r>
      <w:r w:rsidRPr="00F04D53">
        <w:rPr>
          <w:rFonts w:ascii="Tahoma" w:hAnsi="Tahoma" w:cs="Tahoma"/>
          <w:b w:val="0"/>
          <w:sz w:val="20"/>
        </w:rPr>
        <w:t xml:space="preserve">  </w:t>
      </w:r>
    </w:p>
    <w:p w14:paraId="0B88B494" w14:textId="77777777" w:rsidR="00F04D53" w:rsidRDefault="00F04D53" w:rsidP="00F04D53">
      <w:pPr>
        <w:pStyle w:val="Title"/>
        <w:jc w:val="both"/>
        <w:rPr>
          <w:rFonts w:ascii="Tahoma" w:hAnsi="Tahoma" w:cs="Tahoma"/>
          <w:b w:val="0"/>
          <w:sz w:val="20"/>
        </w:rPr>
      </w:pPr>
    </w:p>
    <w:p w14:paraId="3F29A13C" w14:textId="77777777" w:rsidR="00D12B8F" w:rsidRDefault="00D12B8F" w:rsidP="00F04D53">
      <w:pPr>
        <w:pStyle w:val="Title"/>
        <w:jc w:val="both"/>
        <w:rPr>
          <w:rFonts w:ascii="Tahoma" w:hAnsi="Tahoma" w:cs="Tahoma"/>
          <w:b w:val="0"/>
          <w:sz w:val="20"/>
        </w:rPr>
      </w:pPr>
    </w:p>
    <w:p w14:paraId="46D2B2B0" w14:textId="77777777" w:rsidR="00D12B8F" w:rsidRDefault="00D12B8F" w:rsidP="00F04D53">
      <w:pPr>
        <w:pStyle w:val="Title"/>
        <w:jc w:val="both"/>
        <w:rPr>
          <w:rFonts w:ascii="Tahoma" w:hAnsi="Tahoma" w:cs="Tahoma"/>
          <w:b w:val="0"/>
          <w:sz w:val="20"/>
        </w:rPr>
      </w:pPr>
    </w:p>
    <w:p w14:paraId="1C1DE19B" w14:textId="77777777" w:rsidR="00D12B8F" w:rsidRDefault="00D12B8F" w:rsidP="00F04D53">
      <w:pPr>
        <w:pStyle w:val="Title"/>
        <w:jc w:val="both"/>
        <w:rPr>
          <w:rFonts w:ascii="Tahoma" w:hAnsi="Tahoma" w:cs="Tahoma"/>
          <w:b w:val="0"/>
          <w:sz w:val="20"/>
        </w:rPr>
      </w:pPr>
    </w:p>
    <w:p w14:paraId="09B586C8" w14:textId="6C4442FA" w:rsidR="00992016" w:rsidRDefault="009C1C29" w:rsidP="00992016">
      <w:r>
        <w:t>“Property damage” is defined in the polic</w:t>
      </w:r>
      <w:r w:rsidR="00F04D53">
        <w:t>y</w:t>
      </w:r>
      <w:r>
        <w:t xml:space="preserve"> as:</w:t>
      </w:r>
    </w:p>
    <w:p w14:paraId="33651021" w14:textId="77777777" w:rsidR="009C1C29" w:rsidRDefault="009C1C29" w:rsidP="00992016"/>
    <w:p w14:paraId="3A4F3222" w14:textId="2B046FBB" w:rsidR="00202EF1" w:rsidRDefault="00202EF1" w:rsidP="00EB2A1E">
      <w:pPr>
        <w:ind w:left="288"/>
        <w:rPr>
          <w:rFonts w:ascii="Times New Roman" w:hAnsi="Times New Roman" w:cs="Times New Roman"/>
          <w:i/>
          <w:sz w:val="24"/>
          <w:szCs w:val="24"/>
        </w:rPr>
      </w:pPr>
      <w:r w:rsidRPr="00EB2A1E">
        <w:rPr>
          <w:rFonts w:ascii="Times New Roman" w:hAnsi="Times New Roman" w:cs="Times New Roman"/>
          <w:i/>
          <w:sz w:val="24"/>
          <w:szCs w:val="24"/>
        </w:rPr>
        <w:t>17.</w:t>
      </w:r>
      <w:r w:rsidRPr="00EB2A1E">
        <w:rPr>
          <w:rFonts w:ascii="Times New Roman" w:hAnsi="Times New Roman" w:cs="Times New Roman"/>
          <w:i/>
          <w:sz w:val="24"/>
          <w:szCs w:val="24"/>
        </w:rPr>
        <w:tab/>
        <w:t xml:space="preserve">"Property damage" means: </w:t>
      </w:r>
    </w:p>
    <w:p w14:paraId="770910B4" w14:textId="77777777" w:rsidR="00EB2A1E" w:rsidRPr="00EB2A1E" w:rsidRDefault="00EB2A1E" w:rsidP="00EB2A1E">
      <w:pPr>
        <w:ind w:left="288"/>
        <w:rPr>
          <w:rFonts w:ascii="Times New Roman" w:hAnsi="Times New Roman" w:cs="Times New Roman"/>
          <w:i/>
          <w:sz w:val="24"/>
          <w:szCs w:val="24"/>
        </w:rPr>
      </w:pPr>
    </w:p>
    <w:p w14:paraId="0B432795" w14:textId="24F3FB7E" w:rsidR="00202EF1" w:rsidRPr="00EB2A1E" w:rsidRDefault="00EB2A1E" w:rsidP="000B5051">
      <w:pPr>
        <w:ind w:left="720"/>
        <w:rPr>
          <w:rFonts w:ascii="Times New Roman" w:hAnsi="Times New Roman" w:cs="Times New Roman"/>
          <w:i/>
          <w:sz w:val="24"/>
          <w:szCs w:val="24"/>
        </w:rPr>
      </w:pPr>
      <w:r w:rsidRPr="00EB2A1E">
        <w:rPr>
          <w:rFonts w:ascii="Times New Roman" w:hAnsi="Times New Roman" w:cs="Times New Roman"/>
          <w:i/>
          <w:sz w:val="24"/>
          <w:szCs w:val="24"/>
        </w:rPr>
        <w:t xml:space="preserve">a. </w:t>
      </w:r>
      <w:r w:rsidR="00202EF1" w:rsidRPr="00EB2A1E">
        <w:rPr>
          <w:rFonts w:ascii="Times New Roman" w:hAnsi="Times New Roman" w:cs="Times New Roman"/>
          <w:i/>
          <w:sz w:val="24"/>
          <w:szCs w:val="24"/>
        </w:rPr>
        <w:t xml:space="preserve">Physical injury to tangible property, including all resulting loss of use of that property. All such loss of use shall be deemed to occur at the time of the physical injury that caused it; or </w:t>
      </w:r>
    </w:p>
    <w:p w14:paraId="2A5241D1" w14:textId="2A99EA49" w:rsidR="00202EF1" w:rsidRDefault="00202EF1" w:rsidP="000B5051">
      <w:pPr>
        <w:ind w:left="720"/>
        <w:rPr>
          <w:rFonts w:ascii="Times New Roman" w:hAnsi="Times New Roman" w:cs="Times New Roman"/>
          <w:i/>
          <w:sz w:val="24"/>
          <w:szCs w:val="24"/>
        </w:rPr>
      </w:pPr>
      <w:r w:rsidRPr="00EB2A1E">
        <w:rPr>
          <w:rFonts w:ascii="Times New Roman" w:hAnsi="Times New Roman" w:cs="Times New Roman"/>
          <w:i/>
          <w:sz w:val="24"/>
          <w:szCs w:val="24"/>
        </w:rPr>
        <w:t>b.</w:t>
      </w:r>
      <w:r w:rsidR="00EB2A1E" w:rsidRPr="00EB2A1E">
        <w:rPr>
          <w:rFonts w:ascii="Times New Roman" w:hAnsi="Times New Roman" w:cs="Times New Roman"/>
          <w:i/>
          <w:sz w:val="24"/>
          <w:szCs w:val="24"/>
        </w:rPr>
        <w:t xml:space="preserve"> </w:t>
      </w:r>
      <w:r w:rsidRPr="00EB2A1E">
        <w:rPr>
          <w:rFonts w:ascii="Times New Roman" w:hAnsi="Times New Roman" w:cs="Times New Roman"/>
          <w:i/>
          <w:sz w:val="24"/>
          <w:szCs w:val="24"/>
        </w:rPr>
        <w:t xml:space="preserve">Loss of use of tangible property that is not physically injured. All such loss of use shall be deemed to occur at the time of the "occurrence" that caused it. </w:t>
      </w:r>
    </w:p>
    <w:p w14:paraId="09D18A3C" w14:textId="77777777" w:rsidR="000B5051" w:rsidRPr="00EB2A1E" w:rsidRDefault="000B5051" w:rsidP="000B5051">
      <w:pPr>
        <w:ind w:left="720"/>
        <w:rPr>
          <w:rFonts w:ascii="Times New Roman" w:hAnsi="Times New Roman" w:cs="Times New Roman"/>
          <w:i/>
          <w:sz w:val="24"/>
          <w:szCs w:val="24"/>
        </w:rPr>
      </w:pPr>
    </w:p>
    <w:p w14:paraId="30B3BBBB" w14:textId="77777777" w:rsidR="00202EF1" w:rsidRDefault="00202EF1" w:rsidP="00EB2A1E">
      <w:pPr>
        <w:ind w:left="288"/>
        <w:rPr>
          <w:rFonts w:ascii="Times New Roman" w:hAnsi="Times New Roman" w:cs="Times New Roman"/>
          <w:i/>
          <w:sz w:val="24"/>
          <w:szCs w:val="24"/>
        </w:rPr>
      </w:pPr>
      <w:r w:rsidRPr="00EB2A1E">
        <w:rPr>
          <w:rFonts w:ascii="Times New Roman" w:hAnsi="Times New Roman" w:cs="Times New Roman"/>
          <w:i/>
          <w:sz w:val="24"/>
          <w:szCs w:val="24"/>
        </w:rPr>
        <w:t>For the purposes of this insurance, electronic data is not tangible property.</w:t>
      </w:r>
    </w:p>
    <w:p w14:paraId="46B0D60B" w14:textId="77777777" w:rsidR="000B5051" w:rsidRPr="00EB2A1E" w:rsidRDefault="000B5051" w:rsidP="00EB2A1E">
      <w:pPr>
        <w:ind w:left="288"/>
        <w:rPr>
          <w:rFonts w:ascii="Times New Roman" w:hAnsi="Times New Roman" w:cs="Times New Roman"/>
          <w:i/>
          <w:sz w:val="24"/>
          <w:szCs w:val="24"/>
        </w:rPr>
      </w:pPr>
    </w:p>
    <w:p w14:paraId="7A35AF60" w14:textId="77777777" w:rsidR="00202EF1" w:rsidRPr="00EB2A1E" w:rsidRDefault="00202EF1" w:rsidP="00EB2A1E">
      <w:pPr>
        <w:ind w:left="288"/>
      </w:pPr>
      <w:r w:rsidRPr="00EB2A1E">
        <w:rPr>
          <w:rFonts w:ascii="Times New Roman" w:hAnsi="Times New Roman" w:cs="Times New Roman"/>
          <w:i/>
          <w:sz w:val="24"/>
          <w:szCs w:val="24"/>
        </w:rPr>
        <w:t>As used in this definition, electronic data means information, facts or programs stored as or on, created or used on, or transmitted to or from, computer software, including systems and applications software, hard or floppy disks, CD-ROMS, tapes, drives, cells, data processing devices or any other media which are used with electronically controlled equipment</w:t>
      </w:r>
      <w:r w:rsidRPr="00EB2A1E">
        <w:t>.</w:t>
      </w:r>
    </w:p>
    <w:p w14:paraId="50F5504A" w14:textId="77777777" w:rsidR="00D12B8F" w:rsidRPr="00202EF1" w:rsidRDefault="00D12B8F" w:rsidP="00D12B8F">
      <w:pPr>
        <w:pStyle w:val="blocktext2"/>
        <w:ind w:left="0"/>
        <w:rPr>
          <w:rFonts w:ascii="Times New Roman" w:hAnsi="Times New Roman"/>
          <w:i/>
          <w:sz w:val="24"/>
        </w:rPr>
      </w:pPr>
    </w:p>
    <w:p w14:paraId="4FF70FA4" w14:textId="77777777" w:rsidR="00202EF1" w:rsidRDefault="00202EF1" w:rsidP="00992016"/>
    <w:p w14:paraId="7B98C091" w14:textId="1B81C5D5" w:rsidR="009C1C29" w:rsidRDefault="00202EF1" w:rsidP="00992016">
      <w:r>
        <w:t>“Occurrence” is defined in the polic</w:t>
      </w:r>
      <w:r w:rsidR="00F04D53">
        <w:t>y</w:t>
      </w:r>
      <w:r>
        <w:t xml:space="preserve"> as follows:</w:t>
      </w:r>
    </w:p>
    <w:p w14:paraId="37DD76A5" w14:textId="77777777" w:rsidR="00F04D53" w:rsidRDefault="00F04D53" w:rsidP="00F04D53"/>
    <w:p w14:paraId="687ADD50" w14:textId="6FAED957" w:rsidR="00202EF1" w:rsidRDefault="00202EF1" w:rsidP="00F04D53">
      <w:pPr>
        <w:ind w:left="315"/>
        <w:rPr>
          <w:rFonts w:ascii="Times New Roman" w:hAnsi="Times New Roman" w:cs="Times New Roman"/>
          <w:i/>
          <w:sz w:val="24"/>
        </w:rPr>
      </w:pPr>
      <w:r w:rsidRPr="00202EF1">
        <w:rPr>
          <w:rFonts w:ascii="Times New Roman" w:hAnsi="Times New Roman" w:cs="Times New Roman"/>
          <w:i/>
          <w:sz w:val="24"/>
        </w:rPr>
        <w:t>13.</w:t>
      </w:r>
      <w:r w:rsidRPr="00202EF1">
        <w:rPr>
          <w:rFonts w:ascii="Times New Roman" w:hAnsi="Times New Roman" w:cs="Times New Roman"/>
          <w:i/>
          <w:sz w:val="24"/>
        </w:rPr>
        <w:tab/>
        <w:t>"Occurrence" means an accident, including continuous or repeated exposure to substantially the same general harmful conditions.</w:t>
      </w:r>
    </w:p>
    <w:p w14:paraId="5CBEAB1A" w14:textId="77777777" w:rsidR="00F04D53" w:rsidRPr="00202EF1" w:rsidRDefault="00F04D53" w:rsidP="00202EF1">
      <w:pPr>
        <w:ind w:left="720" w:hanging="720"/>
        <w:rPr>
          <w:rFonts w:ascii="Times New Roman" w:hAnsi="Times New Roman" w:cs="Times New Roman"/>
          <w:i/>
          <w:sz w:val="24"/>
        </w:rPr>
      </w:pPr>
    </w:p>
    <w:p w14:paraId="48FF8ADB" w14:textId="77777777" w:rsidR="00D12B8F" w:rsidRDefault="00D12B8F" w:rsidP="004B7137">
      <w:pPr>
        <w:pStyle w:val="Title"/>
        <w:jc w:val="left"/>
        <w:rPr>
          <w:rFonts w:ascii="Times New Roman" w:hAnsi="Times New Roman"/>
          <w:b w:val="0"/>
          <w:i/>
          <w:kern w:val="0"/>
          <w:sz w:val="24"/>
        </w:rPr>
      </w:pPr>
    </w:p>
    <w:p w14:paraId="332543CE" w14:textId="5F53FC6B" w:rsidR="00202EF1" w:rsidRPr="007555C1" w:rsidRDefault="00F04D53" w:rsidP="00C23E87">
      <w:r w:rsidRPr="004B7137">
        <w:t xml:space="preserve">As set forth </w:t>
      </w:r>
      <w:r w:rsidR="004B7137" w:rsidRPr="004B7137">
        <w:t>in the insuring agreement</w:t>
      </w:r>
      <w:r w:rsidRPr="004B7137">
        <w:t xml:space="preserve">, in order for Coverage A to apply, there must </w:t>
      </w:r>
      <w:r w:rsidR="003B15E4">
        <w:t>be</w:t>
      </w:r>
      <w:r w:rsidRPr="004B7137">
        <w:t xml:space="preserve"> "bodily injury" or "property damage" which </w:t>
      </w:r>
      <w:r w:rsidR="003B15E4">
        <w:t xml:space="preserve">are </w:t>
      </w:r>
      <w:r w:rsidRPr="004B7137">
        <w:t xml:space="preserve">caused by an "occurrence," </w:t>
      </w:r>
      <w:r w:rsidR="004B7137" w:rsidRPr="004B7137">
        <w:t xml:space="preserve">as defined by the policy.  </w:t>
      </w:r>
      <w:r w:rsidRPr="004B7137">
        <w:t xml:space="preserve">The bodily injury or property damage must take place within the policy </w:t>
      </w:r>
      <w:commentRangeStart w:id="12"/>
      <w:r w:rsidRPr="004B7137">
        <w:t>period</w:t>
      </w:r>
      <w:commentRangeEnd w:id="12"/>
      <w:r w:rsidR="003A7D7A">
        <w:rPr>
          <w:rStyle w:val="CommentReference"/>
        </w:rPr>
        <w:commentReference w:id="12"/>
      </w:r>
      <w:r w:rsidRPr="004B7137">
        <w:t>.</w:t>
      </w:r>
      <w:r w:rsidR="004B7137" w:rsidRPr="004B7137">
        <w:t xml:space="preserve"> </w:t>
      </w:r>
      <w:r w:rsidR="004B7137" w:rsidRPr="00C23E87">
        <w:rPr>
          <w:highlight w:val="yellow"/>
        </w:rPr>
        <w:t>In this matter,</w:t>
      </w:r>
      <w:r w:rsidR="007555C1" w:rsidRPr="00C23E87">
        <w:rPr>
          <w:b/>
          <w:highlight w:val="yellow"/>
        </w:rPr>
        <w:t xml:space="preserve"> </w:t>
      </w:r>
      <w:r w:rsidR="007555C1" w:rsidRPr="00C23E87">
        <w:rPr>
          <w:highlight w:val="yellow"/>
        </w:rPr>
        <w:t xml:space="preserve">you have indicated that FBA (Fulfilled </w:t>
      </w:r>
      <w:proofErr w:type="gramStart"/>
      <w:r w:rsidR="007555C1" w:rsidRPr="00C23E87">
        <w:rPr>
          <w:highlight w:val="yellow"/>
        </w:rPr>
        <w:t>By</w:t>
      </w:r>
      <w:proofErr w:type="gramEnd"/>
      <w:r w:rsidR="007555C1" w:rsidRPr="00C23E87">
        <w:rPr>
          <w:highlight w:val="yellow"/>
        </w:rPr>
        <w:t xml:space="preserve"> Amazon) labels provided to Worldwide were improperly placed on </w:t>
      </w:r>
      <w:r w:rsidR="007F756D">
        <w:rPr>
          <w:highlight w:val="yellow"/>
        </w:rPr>
        <w:t>ABC’s</w:t>
      </w:r>
      <w:r w:rsidR="007555C1" w:rsidRPr="00C23E87">
        <w:rPr>
          <w:highlight w:val="yellow"/>
        </w:rPr>
        <w:t xml:space="preserve"> inventory and as a result, incorrect products were shipped by Amazon in the fulfillment process.  As a result of </w:t>
      </w:r>
      <w:proofErr w:type="spellStart"/>
      <w:r w:rsidR="007F756D">
        <w:rPr>
          <w:highlight w:val="yellow"/>
        </w:rPr>
        <w:t>Worldwide</w:t>
      </w:r>
      <w:r w:rsidR="007555C1" w:rsidRPr="00C23E87">
        <w:rPr>
          <w:highlight w:val="yellow"/>
        </w:rPr>
        <w:t>’s</w:t>
      </w:r>
      <w:proofErr w:type="spellEnd"/>
      <w:r w:rsidR="007555C1" w:rsidRPr="00C23E87">
        <w:rPr>
          <w:highlight w:val="yellow"/>
        </w:rPr>
        <w:t xml:space="preserve"> failure to match the proper FBA label with the product SKU, 3312 units were improperly shipped to Amazon resulting in the shipping of incorrect products to customers.</w:t>
      </w:r>
      <w:r w:rsidR="007555C1">
        <w:t xml:space="preserve">  </w:t>
      </w:r>
      <w:r w:rsidR="007F756D">
        <w:t>ABC</w:t>
      </w:r>
      <w:r w:rsidR="00D31AA7">
        <w:t xml:space="preserve"> claims it</w:t>
      </w:r>
      <w:r w:rsidR="007555C1">
        <w:t xml:space="preserve"> has sustained damages resulting from additional shipping costs, replacement products, customer credits and additional labor and lost revenue.  Such</w:t>
      </w:r>
      <w:r w:rsidR="004B7137" w:rsidRPr="004B7137">
        <w:t xml:space="preserve"> damages sought by plaintiffs do not meet the definition of “property damage” or “bodily injury” caused by an “occurrence” and are not covered under this policy of insurance</w:t>
      </w:r>
      <w:r w:rsidR="004B7137">
        <w:t>.</w:t>
      </w:r>
    </w:p>
    <w:p w14:paraId="5D8AF3F2" w14:textId="77777777" w:rsidR="00A002EE" w:rsidRDefault="00A002EE" w:rsidP="004B7137">
      <w:pPr>
        <w:pStyle w:val="Title"/>
        <w:jc w:val="left"/>
        <w:rPr>
          <w:rFonts w:ascii="Tahoma" w:hAnsi="Tahoma" w:cs="Tahoma"/>
          <w:b w:val="0"/>
          <w:sz w:val="20"/>
        </w:rPr>
      </w:pPr>
    </w:p>
    <w:p w14:paraId="62ADC6EE" w14:textId="77777777" w:rsidR="007555C1" w:rsidRPr="002C0B69" w:rsidRDefault="007555C1" w:rsidP="00587B40">
      <w:pPr>
        <w:rPr>
          <w:rFonts w:ascii="Times New Roman" w:hAnsi="Times New Roman" w:cs="Times New Roman"/>
          <w:sz w:val="24"/>
          <w:szCs w:val="24"/>
        </w:rPr>
      </w:pPr>
    </w:p>
    <w:p w14:paraId="17D4E990" w14:textId="34077BE6" w:rsidR="00587B40" w:rsidRDefault="00F04D53" w:rsidP="00F04D53">
      <w:r>
        <w:t>We also refer you to the insurance agreement under Coverage B</w:t>
      </w:r>
      <w:r w:rsidRPr="00F04D53">
        <w:t>. Insuring Agreements (form CG0001 0413)</w:t>
      </w:r>
      <w:r w:rsidR="00C725E1">
        <w:t>,</w:t>
      </w:r>
      <w:r w:rsidRPr="00F04D53">
        <w:t xml:space="preserve"> which provide</w:t>
      </w:r>
      <w:r w:rsidR="00AE6169">
        <w:t>s</w:t>
      </w:r>
      <w:r w:rsidRPr="00F04D53">
        <w:t xml:space="preserve"> in pertinent </w:t>
      </w:r>
      <w:commentRangeStart w:id="13"/>
      <w:r w:rsidRPr="00F04D53">
        <w:t>part</w:t>
      </w:r>
      <w:commentRangeEnd w:id="13"/>
      <w:r w:rsidR="003A7D7A">
        <w:rPr>
          <w:rStyle w:val="CommentReference"/>
        </w:rPr>
        <w:commentReference w:id="13"/>
      </w:r>
      <w:r w:rsidRPr="00F04D53">
        <w:t>:</w:t>
      </w:r>
    </w:p>
    <w:p w14:paraId="489E0AAC" w14:textId="77777777" w:rsidR="00F04D53" w:rsidRPr="00F04D53" w:rsidRDefault="00F04D53" w:rsidP="00F04D53"/>
    <w:p w14:paraId="4B9224F5" w14:textId="2AADB72A" w:rsidR="00587B40" w:rsidRPr="00A002EE" w:rsidRDefault="00587B40" w:rsidP="005B4E10">
      <w:pPr>
        <w:ind w:left="288"/>
        <w:rPr>
          <w:rFonts w:ascii="Times New Roman" w:hAnsi="Times New Roman" w:cs="Times New Roman"/>
          <w:b/>
          <w:i/>
          <w:sz w:val="24"/>
          <w:szCs w:val="24"/>
        </w:rPr>
      </w:pPr>
      <w:r w:rsidRPr="00A002EE">
        <w:rPr>
          <w:rFonts w:ascii="Times New Roman" w:hAnsi="Times New Roman" w:cs="Times New Roman"/>
          <w:b/>
          <w:i/>
          <w:sz w:val="24"/>
          <w:szCs w:val="24"/>
        </w:rPr>
        <w:t>COVERAGE B PERSONAL AND ADVERTISING</w:t>
      </w:r>
      <w:r w:rsidR="00F04D53" w:rsidRPr="00A002EE">
        <w:rPr>
          <w:rFonts w:ascii="Times New Roman" w:hAnsi="Times New Roman" w:cs="Times New Roman"/>
          <w:b/>
          <w:i/>
          <w:sz w:val="24"/>
          <w:szCs w:val="24"/>
        </w:rPr>
        <w:t xml:space="preserve"> </w:t>
      </w:r>
      <w:r w:rsidRPr="00A002EE">
        <w:rPr>
          <w:rFonts w:ascii="Times New Roman" w:hAnsi="Times New Roman" w:cs="Times New Roman"/>
          <w:b/>
          <w:i/>
          <w:sz w:val="24"/>
          <w:szCs w:val="24"/>
        </w:rPr>
        <w:t>INJURY LIABILITY</w:t>
      </w:r>
    </w:p>
    <w:p w14:paraId="40A0AF8F" w14:textId="77777777" w:rsidR="00587B40" w:rsidRPr="00A002EE" w:rsidRDefault="00587B40" w:rsidP="005B4E10">
      <w:pPr>
        <w:ind w:left="288"/>
        <w:rPr>
          <w:rFonts w:ascii="Times New Roman" w:hAnsi="Times New Roman" w:cs="Times New Roman"/>
          <w:b/>
          <w:i/>
          <w:sz w:val="24"/>
          <w:szCs w:val="24"/>
        </w:rPr>
      </w:pPr>
    </w:p>
    <w:p w14:paraId="6F7BD1A5" w14:textId="77777777" w:rsidR="00587B40" w:rsidRPr="005B4E10" w:rsidRDefault="00587B40" w:rsidP="005B4E10">
      <w:pPr>
        <w:ind w:left="288"/>
        <w:rPr>
          <w:rFonts w:ascii="Times New Roman" w:hAnsi="Times New Roman" w:cs="Times New Roman"/>
          <w:i/>
          <w:sz w:val="24"/>
          <w:szCs w:val="24"/>
        </w:rPr>
      </w:pPr>
      <w:r w:rsidRPr="00A002EE">
        <w:rPr>
          <w:rFonts w:ascii="Times New Roman" w:hAnsi="Times New Roman" w:cs="Times New Roman"/>
          <w:b/>
          <w:i/>
          <w:sz w:val="24"/>
          <w:szCs w:val="24"/>
        </w:rPr>
        <w:t>1. Insuring Agreement</w:t>
      </w:r>
    </w:p>
    <w:p w14:paraId="7C2698D4" w14:textId="77777777" w:rsidR="00587B40" w:rsidRPr="005B4E10" w:rsidRDefault="00587B40" w:rsidP="005B4E10">
      <w:pPr>
        <w:ind w:left="288"/>
        <w:rPr>
          <w:rFonts w:ascii="Times New Roman" w:hAnsi="Times New Roman" w:cs="Times New Roman"/>
          <w:i/>
          <w:sz w:val="24"/>
          <w:szCs w:val="24"/>
        </w:rPr>
      </w:pPr>
    </w:p>
    <w:p w14:paraId="6FC200D0" w14:textId="6FAA0DB9" w:rsidR="00587B40" w:rsidRPr="005B4E10" w:rsidRDefault="00587B40" w:rsidP="00D12B8F">
      <w:pPr>
        <w:ind w:left="720"/>
        <w:rPr>
          <w:rFonts w:ascii="Times New Roman" w:hAnsi="Times New Roman" w:cs="Times New Roman"/>
          <w:i/>
          <w:sz w:val="24"/>
          <w:szCs w:val="24"/>
        </w:rPr>
      </w:pPr>
      <w:r w:rsidRPr="005B4E10">
        <w:rPr>
          <w:rFonts w:ascii="Times New Roman" w:hAnsi="Times New Roman" w:cs="Times New Roman"/>
          <w:i/>
          <w:sz w:val="24"/>
          <w:szCs w:val="24"/>
        </w:rPr>
        <w:t xml:space="preserve">a. We will pay those sums that the insured becomes legally obligated to pay as damages because of "personal and advertising injury" to which this insurance applies. We will have the right and duty to defend the insured against any "suit" seeking those damages. However, we will have no duty to defend the insured against any "suit" seeking damages </w:t>
      </w:r>
      <w:r w:rsidRPr="005B4E10">
        <w:rPr>
          <w:rFonts w:ascii="Times New Roman" w:hAnsi="Times New Roman" w:cs="Times New Roman"/>
          <w:i/>
          <w:sz w:val="24"/>
          <w:szCs w:val="24"/>
        </w:rPr>
        <w:lastRenderedPageBreak/>
        <w:t>for "personal and advertising injury" to which this insurance does not apply. We may, at our discretion, investigate any offense and settle any claim or "suit" that may result. But:</w:t>
      </w:r>
    </w:p>
    <w:p w14:paraId="00A618E3" w14:textId="77777777" w:rsidR="00587B40" w:rsidRPr="005B4E10" w:rsidRDefault="00587B40" w:rsidP="005B4E10">
      <w:pPr>
        <w:ind w:left="288"/>
        <w:rPr>
          <w:rFonts w:ascii="Times New Roman" w:hAnsi="Times New Roman" w:cs="Times New Roman"/>
          <w:i/>
          <w:sz w:val="24"/>
          <w:szCs w:val="24"/>
        </w:rPr>
      </w:pPr>
    </w:p>
    <w:p w14:paraId="7F157089" w14:textId="0E9348D8" w:rsidR="00587B40" w:rsidRDefault="00587B40" w:rsidP="003B19DF">
      <w:pPr>
        <w:ind w:left="720"/>
        <w:rPr>
          <w:rFonts w:ascii="Times New Roman" w:hAnsi="Times New Roman" w:cs="Times New Roman"/>
          <w:i/>
          <w:sz w:val="24"/>
          <w:szCs w:val="24"/>
        </w:rPr>
      </w:pPr>
      <w:r w:rsidRPr="005B4E10">
        <w:rPr>
          <w:rFonts w:ascii="Times New Roman" w:hAnsi="Times New Roman" w:cs="Times New Roman"/>
          <w:i/>
          <w:sz w:val="24"/>
          <w:szCs w:val="24"/>
        </w:rPr>
        <w:t>(1) The amount we will pay for damages is limited as described in Section III – Limits Of Insurance; and</w:t>
      </w:r>
    </w:p>
    <w:p w14:paraId="55C3D5C8" w14:textId="77777777" w:rsidR="003B19DF" w:rsidRPr="005B4E10" w:rsidRDefault="003B19DF" w:rsidP="003B19DF">
      <w:pPr>
        <w:ind w:left="720"/>
        <w:rPr>
          <w:rFonts w:ascii="Times New Roman" w:hAnsi="Times New Roman" w:cs="Times New Roman"/>
          <w:i/>
          <w:sz w:val="24"/>
          <w:szCs w:val="24"/>
        </w:rPr>
      </w:pPr>
    </w:p>
    <w:p w14:paraId="748B4130" w14:textId="79DC2C10" w:rsidR="00587B40" w:rsidRPr="005B4E10" w:rsidRDefault="00587B40" w:rsidP="003B19DF">
      <w:pPr>
        <w:ind w:left="720"/>
        <w:rPr>
          <w:rFonts w:ascii="Times New Roman" w:hAnsi="Times New Roman" w:cs="Times New Roman"/>
          <w:i/>
          <w:sz w:val="24"/>
          <w:szCs w:val="24"/>
        </w:rPr>
      </w:pPr>
      <w:r w:rsidRPr="005B4E10">
        <w:rPr>
          <w:rFonts w:ascii="Times New Roman" w:hAnsi="Times New Roman" w:cs="Times New Roman"/>
          <w:i/>
          <w:sz w:val="24"/>
          <w:szCs w:val="24"/>
        </w:rPr>
        <w:t>(2) Our right and duty to defend end when we have used up the applicable limit of insurance in the payment of judgments or settlements under Coverages A or B or medical expenses under Coverage C.</w:t>
      </w:r>
    </w:p>
    <w:p w14:paraId="1D50B8C3" w14:textId="77777777" w:rsidR="00587B40" w:rsidRPr="005B4E10" w:rsidRDefault="00587B40" w:rsidP="005B4E10">
      <w:pPr>
        <w:ind w:left="288"/>
        <w:rPr>
          <w:rFonts w:ascii="Times New Roman" w:hAnsi="Times New Roman" w:cs="Times New Roman"/>
          <w:i/>
          <w:sz w:val="24"/>
          <w:szCs w:val="24"/>
        </w:rPr>
      </w:pPr>
    </w:p>
    <w:p w14:paraId="3CCCE117" w14:textId="77777777" w:rsidR="00587B40" w:rsidRPr="005B4E10" w:rsidRDefault="00587B40" w:rsidP="005B4E10">
      <w:pPr>
        <w:ind w:left="288"/>
        <w:rPr>
          <w:rFonts w:ascii="Times New Roman" w:hAnsi="Times New Roman" w:cs="Times New Roman"/>
          <w:i/>
          <w:sz w:val="24"/>
          <w:szCs w:val="24"/>
        </w:rPr>
      </w:pPr>
      <w:r w:rsidRPr="005B4E10">
        <w:rPr>
          <w:rFonts w:ascii="Times New Roman" w:hAnsi="Times New Roman" w:cs="Times New Roman"/>
          <w:i/>
          <w:sz w:val="24"/>
          <w:szCs w:val="24"/>
        </w:rPr>
        <w:t>No other obligation or liability to pay sums or perform acts or services is covered unless explicitly provided for under Supplementary Payments – Coverages A and B.</w:t>
      </w:r>
    </w:p>
    <w:p w14:paraId="1AE3F770" w14:textId="77777777" w:rsidR="00587B40" w:rsidRPr="005B4E10" w:rsidRDefault="00587B40" w:rsidP="005B4E10">
      <w:pPr>
        <w:ind w:left="288"/>
        <w:rPr>
          <w:rFonts w:ascii="Times New Roman" w:hAnsi="Times New Roman" w:cs="Times New Roman"/>
          <w:i/>
          <w:sz w:val="24"/>
          <w:szCs w:val="24"/>
        </w:rPr>
      </w:pPr>
    </w:p>
    <w:p w14:paraId="3698537D" w14:textId="1B2F1F9B" w:rsidR="00587B40" w:rsidRPr="005B4E10" w:rsidRDefault="00587B40" w:rsidP="00D12B8F">
      <w:pPr>
        <w:ind w:left="720"/>
      </w:pPr>
      <w:r w:rsidRPr="005B4E10">
        <w:rPr>
          <w:rFonts w:ascii="Times New Roman" w:hAnsi="Times New Roman" w:cs="Times New Roman"/>
          <w:i/>
          <w:sz w:val="24"/>
          <w:szCs w:val="24"/>
        </w:rPr>
        <w:t>b. This insurance applies to "personal and advertising injury" caused by an offense arising out of your business but only if the offense was committed in the "coverage territory" during the policy period</w:t>
      </w:r>
      <w:r w:rsidRPr="005B4E10">
        <w:t xml:space="preserve"> </w:t>
      </w:r>
    </w:p>
    <w:p w14:paraId="0CC7A70C" w14:textId="77777777" w:rsidR="00587B40" w:rsidRDefault="00587B40" w:rsidP="00587B40">
      <w:pPr>
        <w:ind w:left="2160" w:right="1440" w:hanging="720"/>
        <w:rPr>
          <w:rFonts w:ascii="Times New Roman" w:hAnsi="Times New Roman" w:cs="Times New Roman"/>
          <w:sz w:val="24"/>
          <w:szCs w:val="24"/>
        </w:rPr>
      </w:pPr>
    </w:p>
    <w:p w14:paraId="6E16109B" w14:textId="77777777" w:rsidR="00D12B8F" w:rsidRDefault="00D12B8F" w:rsidP="00587B40">
      <w:pPr>
        <w:ind w:left="2160" w:right="1440" w:hanging="720"/>
        <w:rPr>
          <w:rFonts w:ascii="Times New Roman" w:hAnsi="Times New Roman" w:cs="Times New Roman"/>
          <w:sz w:val="24"/>
          <w:szCs w:val="24"/>
        </w:rPr>
      </w:pPr>
    </w:p>
    <w:p w14:paraId="62603985" w14:textId="491364AD" w:rsidR="00587B40" w:rsidRDefault="00F04D53" w:rsidP="00587B40">
      <w:r>
        <w:rPr>
          <w:b/>
        </w:rPr>
        <w:t xml:space="preserve"> </w:t>
      </w:r>
      <w:r>
        <w:t>“P</w:t>
      </w:r>
      <w:r w:rsidR="00587B40">
        <w:t xml:space="preserve">ersonal and advertising injury” is defined </w:t>
      </w:r>
      <w:r>
        <w:t xml:space="preserve">in the policy as </w:t>
      </w:r>
      <w:commentRangeStart w:id="14"/>
      <w:r>
        <w:t>follows</w:t>
      </w:r>
      <w:commentRangeEnd w:id="14"/>
      <w:r w:rsidR="003A7D7A">
        <w:rPr>
          <w:rStyle w:val="CommentReference"/>
        </w:rPr>
        <w:commentReference w:id="14"/>
      </w:r>
      <w:r>
        <w:t xml:space="preserve">: </w:t>
      </w:r>
    </w:p>
    <w:p w14:paraId="2C761514" w14:textId="77777777" w:rsidR="00F04D53" w:rsidRDefault="00F04D53" w:rsidP="00587B40"/>
    <w:p w14:paraId="63FFE31C" w14:textId="0E1232C3" w:rsidR="00F04D53" w:rsidRPr="005B4E10" w:rsidRDefault="00F04D53" w:rsidP="005B4E10">
      <w:pPr>
        <w:ind w:left="288"/>
        <w:rPr>
          <w:rFonts w:ascii="Times New Roman" w:hAnsi="Times New Roman" w:cs="Times New Roman"/>
          <w:i/>
          <w:sz w:val="24"/>
          <w:szCs w:val="24"/>
        </w:rPr>
      </w:pPr>
      <w:r w:rsidRPr="005B4E10">
        <w:rPr>
          <w:rFonts w:ascii="Times New Roman" w:hAnsi="Times New Roman" w:cs="Times New Roman"/>
          <w:i/>
          <w:sz w:val="24"/>
          <w:szCs w:val="24"/>
        </w:rPr>
        <w:t xml:space="preserve">14. "Personal and advertising injury" means injury, including consequential "bodily injury", arising out of one or more of the following offenses:  </w:t>
      </w:r>
    </w:p>
    <w:p w14:paraId="13563884" w14:textId="77777777" w:rsidR="00F04D53" w:rsidRPr="005B4E10" w:rsidRDefault="00F04D53" w:rsidP="005B4E10">
      <w:pPr>
        <w:ind w:left="288"/>
        <w:rPr>
          <w:rFonts w:ascii="Times New Roman" w:hAnsi="Times New Roman" w:cs="Times New Roman"/>
          <w:i/>
          <w:sz w:val="24"/>
          <w:szCs w:val="24"/>
        </w:rPr>
      </w:pPr>
    </w:p>
    <w:p w14:paraId="6AB8893A" w14:textId="77777777" w:rsidR="00F04D53" w:rsidRPr="005B4E10" w:rsidRDefault="00F04D53" w:rsidP="000B5051">
      <w:pPr>
        <w:ind w:left="720"/>
        <w:rPr>
          <w:rFonts w:ascii="Times New Roman" w:hAnsi="Times New Roman" w:cs="Times New Roman"/>
          <w:i/>
          <w:sz w:val="24"/>
          <w:szCs w:val="24"/>
        </w:rPr>
      </w:pPr>
      <w:r w:rsidRPr="005B4E10">
        <w:rPr>
          <w:rFonts w:ascii="Times New Roman" w:hAnsi="Times New Roman" w:cs="Times New Roman"/>
          <w:i/>
          <w:sz w:val="24"/>
          <w:szCs w:val="24"/>
        </w:rPr>
        <w:t xml:space="preserve"> a. False arrest, detention or imprisonment; </w:t>
      </w:r>
    </w:p>
    <w:p w14:paraId="44757107" w14:textId="77777777" w:rsidR="00F04D53" w:rsidRPr="005B4E10" w:rsidRDefault="00F04D53" w:rsidP="000B5051">
      <w:pPr>
        <w:ind w:left="720"/>
        <w:rPr>
          <w:rFonts w:ascii="Times New Roman" w:hAnsi="Times New Roman" w:cs="Times New Roman"/>
          <w:i/>
          <w:sz w:val="24"/>
          <w:szCs w:val="24"/>
        </w:rPr>
      </w:pPr>
      <w:r w:rsidRPr="005B4E10">
        <w:rPr>
          <w:rFonts w:ascii="Times New Roman" w:hAnsi="Times New Roman" w:cs="Times New Roman"/>
          <w:i/>
          <w:sz w:val="24"/>
          <w:szCs w:val="24"/>
        </w:rPr>
        <w:t xml:space="preserve"> b. Malicious prosecution; </w:t>
      </w:r>
    </w:p>
    <w:p w14:paraId="5E93905B" w14:textId="6B321C15" w:rsidR="00F04D53" w:rsidRPr="005B4E10" w:rsidRDefault="00F04D53" w:rsidP="000B5051">
      <w:pPr>
        <w:ind w:left="720"/>
        <w:rPr>
          <w:rFonts w:ascii="Times New Roman" w:hAnsi="Times New Roman" w:cs="Times New Roman"/>
          <w:i/>
          <w:sz w:val="24"/>
          <w:szCs w:val="24"/>
        </w:rPr>
      </w:pPr>
      <w:r w:rsidRPr="005B4E10">
        <w:rPr>
          <w:rFonts w:ascii="Times New Roman" w:hAnsi="Times New Roman" w:cs="Times New Roman"/>
          <w:i/>
          <w:sz w:val="24"/>
          <w:szCs w:val="24"/>
        </w:rPr>
        <w:t xml:space="preserve"> c. The wrongful eviction from, wrongful entry into, or invasion of the right of private occupancy of a room, dwelling or premises that a person occupies, committed by or on behalf of its owner, landlord or lessor;  </w:t>
      </w:r>
    </w:p>
    <w:p w14:paraId="6B1ABB93" w14:textId="7C6C4923" w:rsidR="00F04D53" w:rsidRPr="005B4E10" w:rsidRDefault="00F04D53" w:rsidP="000B5051">
      <w:pPr>
        <w:ind w:left="720"/>
        <w:rPr>
          <w:rFonts w:ascii="Times New Roman" w:hAnsi="Times New Roman" w:cs="Times New Roman"/>
          <w:i/>
          <w:sz w:val="24"/>
          <w:szCs w:val="24"/>
        </w:rPr>
      </w:pPr>
      <w:r w:rsidRPr="005B4E10">
        <w:rPr>
          <w:rFonts w:ascii="Times New Roman" w:hAnsi="Times New Roman" w:cs="Times New Roman"/>
          <w:i/>
          <w:sz w:val="24"/>
          <w:szCs w:val="24"/>
        </w:rPr>
        <w:t xml:space="preserve">d. Oral or written publication, in any manner, of material that slanders or libels a person or organization or disparages a person's or organization's goods, products or services; </w:t>
      </w:r>
    </w:p>
    <w:p w14:paraId="45B60733" w14:textId="613EB920" w:rsidR="00F04D53" w:rsidRPr="005B4E10" w:rsidRDefault="00F04D53" w:rsidP="000B5051">
      <w:pPr>
        <w:ind w:left="720"/>
        <w:rPr>
          <w:rFonts w:ascii="Times New Roman" w:hAnsi="Times New Roman" w:cs="Times New Roman"/>
          <w:i/>
          <w:sz w:val="24"/>
          <w:szCs w:val="24"/>
        </w:rPr>
      </w:pPr>
      <w:r w:rsidRPr="005B4E10">
        <w:rPr>
          <w:rFonts w:ascii="Times New Roman" w:hAnsi="Times New Roman" w:cs="Times New Roman"/>
          <w:i/>
          <w:sz w:val="24"/>
          <w:szCs w:val="24"/>
        </w:rPr>
        <w:t xml:space="preserve">e. Oral or written publication, in any manner, of material that violates a person's right of privacy;  </w:t>
      </w:r>
    </w:p>
    <w:p w14:paraId="546B5761" w14:textId="4F102400" w:rsidR="00F04D53" w:rsidRPr="005B4E10" w:rsidRDefault="00F04D53" w:rsidP="000B5051">
      <w:pPr>
        <w:ind w:left="720"/>
        <w:rPr>
          <w:rFonts w:ascii="Times New Roman" w:hAnsi="Times New Roman" w:cs="Times New Roman"/>
          <w:i/>
          <w:sz w:val="24"/>
          <w:szCs w:val="24"/>
        </w:rPr>
      </w:pPr>
      <w:r w:rsidRPr="005B4E10">
        <w:rPr>
          <w:rFonts w:ascii="Times New Roman" w:hAnsi="Times New Roman" w:cs="Times New Roman"/>
          <w:i/>
          <w:sz w:val="24"/>
          <w:szCs w:val="24"/>
        </w:rPr>
        <w:t xml:space="preserve">f. The use of another's advertising idea in your "advertisement"; or </w:t>
      </w:r>
    </w:p>
    <w:p w14:paraId="208B8C12" w14:textId="021EC10B" w:rsidR="00587B40" w:rsidRPr="005B4E10" w:rsidRDefault="00F04D53" w:rsidP="000B5051">
      <w:pPr>
        <w:ind w:left="720"/>
        <w:rPr>
          <w:rFonts w:ascii="Times New Roman" w:hAnsi="Times New Roman" w:cs="Times New Roman"/>
          <w:i/>
          <w:sz w:val="24"/>
          <w:szCs w:val="24"/>
        </w:rPr>
      </w:pPr>
      <w:r w:rsidRPr="005B4E10">
        <w:rPr>
          <w:rFonts w:ascii="Times New Roman" w:hAnsi="Times New Roman" w:cs="Times New Roman"/>
          <w:i/>
          <w:sz w:val="24"/>
          <w:szCs w:val="24"/>
        </w:rPr>
        <w:t xml:space="preserve">g. Infringing upon another's copyright, trade dress or slogan in your "advertisement".  </w:t>
      </w:r>
    </w:p>
    <w:p w14:paraId="7197FEC8" w14:textId="05C00E59" w:rsidR="00587B40" w:rsidRPr="005B4E10" w:rsidRDefault="00F04D53" w:rsidP="005B4E10">
      <w:pPr>
        <w:ind w:left="288"/>
        <w:rPr>
          <w:rFonts w:ascii="Times New Roman" w:hAnsi="Times New Roman" w:cs="Times New Roman"/>
          <w:i/>
          <w:sz w:val="24"/>
          <w:szCs w:val="24"/>
        </w:rPr>
      </w:pPr>
      <w:r w:rsidRPr="005B4E10">
        <w:rPr>
          <w:rFonts w:ascii="Times New Roman" w:hAnsi="Times New Roman" w:cs="Times New Roman"/>
          <w:i/>
          <w:sz w:val="24"/>
          <w:szCs w:val="24"/>
        </w:rPr>
        <w:t xml:space="preserve"> </w:t>
      </w:r>
    </w:p>
    <w:p w14:paraId="5592A2C4" w14:textId="079B5E58" w:rsidR="00587B40" w:rsidRDefault="004B7137" w:rsidP="00587B40">
      <w:pPr>
        <w:rPr>
          <w:lang w:val="en"/>
        </w:rPr>
      </w:pPr>
      <w:r>
        <w:rPr>
          <w:lang w:val="en"/>
        </w:rPr>
        <w:t xml:space="preserve"> </w:t>
      </w:r>
    </w:p>
    <w:p w14:paraId="757B1E21" w14:textId="20FD92E1" w:rsidR="00587B40" w:rsidRDefault="004B7137" w:rsidP="00587B40">
      <w:r w:rsidRPr="003B15E4">
        <w:t xml:space="preserve">As set forth in the insuring agreement, in order for Coverage B to apply, there must </w:t>
      </w:r>
      <w:r w:rsidR="003B15E4" w:rsidRPr="003B15E4">
        <w:t>be</w:t>
      </w:r>
      <w:r w:rsidRPr="003B15E4">
        <w:t xml:space="preserve"> "personal and advertising injury</w:t>
      </w:r>
      <w:r w:rsidR="003B15E4" w:rsidRPr="003B15E4">
        <w:t xml:space="preserve">" </w:t>
      </w:r>
      <w:r w:rsidRPr="003B15E4">
        <w:t xml:space="preserve">as defined by the policy.  </w:t>
      </w:r>
      <w:r w:rsidR="003B15E4" w:rsidRPr="003B15E4">
        <w:t xml:space="preserve"> </w:t>
      </w:r>
      <w:r w:rsidRPr="003B15E4">
        <w:t>In this matter, the damages sought by plaintiffs do not meet the definition of “</w:t>
      </w:r>
      <w:r w:rsidR="003B15E4" w:rsidRPr="003B15E4">
        <w:t>personal and advertising injury</w:t>
      </w:r>
      <w:r w:rsidRPr="003B15E4">
        <w:t>”</w:t>
      </w:r>
      <w:r w:rsidR="003B15E4" w:rsidRPr="003B15E4">
        <w:t xml:space="preserve"> </w:t>
      </w:r>
      <w:r w:rsidRPr="003B15E4">
        <w:t xml:space="preserve">and are not covered under this policy of </w:t>
      </w:r>
      <w:commentRangeStart w:id="15"/>
      <w:r w:rsidRPr="003B15E4">
        <w:t>insurance</w:t>
      </w:r>
      <w:commentRangeEnd w:id="15"/>
      <w:r w:rsidR="003A7D7A">
        <w:rPr>
          <w:rStyle w:val="CommentReference"/>
        </w:rPr>
        <w:commentReference w:id="15"/>
      </w:r>
      <w:r w:rsidRPr="003B15E4">
        <w:t>.</w:t>
      </w:r>
    </w:p>
    <w:p w14:paraId="3DA3A41F" w14:textId="77777777" w:rsidR="00D12B8F" w:rsidRPr="003B15E4" w:rsidRDefault="00D12B8F" w:rsidP="00587B40">
      <w:pPr>
        <w:rPr>
          <w:lang w:val="en"/>
        </w:rPr>
      </w:pPr>
    </w:p>
    <w:p w14:paraId="27470C7C" w14:textId="76C2E00F" w:rsidR="00F54BEF" w:rsidRDefault="00587B40" w:rsidP="00587B40">
      <w:pPr>
        <w:jc w:val="center"/>
        <w:rPr>
          <w:rFonts w:ascii="Times New Roman" w:hAnsi="Times New Roman" w:cs="Times New Roman"/>
          <w:sz w:val="24"/>
          <w:szCs w:val="24"/>
        </w:rPr>
      </w:pPr>
      <w:r>
        <w:rPr>
          <w:b/>
        </w:rPr>
        <w:t xml:space="preserve"> </w:t>
      </w:r>
    </w:p>
    <w:p w14:paraId="52007630" w14:textId="77777777" w:rsidR="00D12B8F" w:rsidRDefault="00D12B8F" w:rsidP="00587B40">
      <w:pPr>
        <w:jc w:val="center"/>
        <w:rPr>
          <w:b/>
          <w:u w:val="single"/>
        </w:rPr>
      </w:pPr>
    </w:p>
    <w:p w14:paraId="09B586D0" w14:textId="77777777" w:rsidR="00992016" w:rsidRDefault="00992016" w:rsidP="00992016">
      <w:pPr>
        <w:jc w:val="center"/>
        <w:rPr>
          <w:b/>
          <w:u w:val="single"/>
        </w:rPr>
      </w:pPr>
      <w:r w:rsidRPr="00E431BC">
        <w:rPr>
          <w:b/>
          <w:u w:val="single"/>
        </w:rPr>
        <w:t>CONCLUSION</w:t>
      </w:r>
    </w:p>
    <w:p w14:paraId="3E0B491B" w14:textId="77777777" w:rsidR="00D12B8F" w:rsidRPr="00E431BC" w:rsidRDefault="00D12B8F" w:rsidP="00992016">
      <w:pPr>
        <w:jc w:val="center"/>
        <w:rPr>
          <w:b/>
          <w:u w:val="single"/>
        </w:rPr>
      </w:pPr>
    </w:p>
    <w:p w14:paraId="09B586D1" w14:textId="77777777" w:rsidR="00992016" w:rsidRPr="00E431BC" w:rsidRDefault="00992016" w:rsidP="00992016"/>
    <w:p w14:paraId="09B586D2" w14:textId="3344F14E" w:rsidR="00992016" w:rsidRPr="00E431BC" w:rsidRDefault="00992016" w:rsidP="00992016">
      <w:pPr>
        <w:pStyle w:val="1AutoList1"/>
        <w:rPr>
          <w:szCs w:val="20"/>
        </w:rPr>
      </w:pPr>
      <w:r w:rsidRPr="00E431BC">
        <w:rPr>
          <w:szCs w:val="20"/>
        </w:rPr>
        <w:t xml:space="preserve">Based on all of the foregoing, </w:t>
      </w:r>
      <w:r w:rsidR="00AE6169">
        <w:rPr>
          <w:szCs w:val="20"/>
        </w:rPr>
        <w:t xml:space="preserve">Evanston </w:t>
      </w:r>
      <w:r w:rsidR="00CD4A82">
        <w:rPr>
          <w:rStyle w:val="CommentReference"/>
          <w:szCs w:val="20"/>
        </w:rPr>
        <w:commentReference w:id="16"/>
      </w:r>
      <w:r w:rsidRPr="00E431BC">
        <w:rPr>
          <w:szCs w:val="20"/>
        </w:rPr>
        <w:t>disclaim</w:t>
      </w:r>
      <w:r w:rsidR="00AE6169">
        <w:rPr>
          <w:szCs w:val="20"/>
        </w:rPr>
        <w:t>s</w:t>
      </w:r>
      <w:r w:rsidRPr="00E431BC">
        <w:rPr>
          <w:szCs w:val="20"/>
        </w:rPr>
        <w:t xml:space="preserve"> coverage to you for this loss and will not be </w:t>
      </w:r>
      <w:commentRangeStart w:id="17"/>
      <w:r w:rsidRPr="00E431BC">
        <w:rPr>
          <w:szCs w:val="20"/>
        </w:rPr>
        <w:t>handling</w:t>
      </w:r>
      <w:commentRangeEnd w:id="17"/>
      <w:r w:rsidR="003A7D7A">
        <w:rPr>
          <w:rStyle w:val="CommentReference"/>
          <w:szCs w:val="20"/>
        </w:rPr>
        <w:commentReference w:id="17"/>
      </w:r>
      <w:r w:rsidRPr="00E431BC">
        <w:rPr>
          <w:szCs w:val="20"/>
        </w:rPr>
        <w:t xml:space="preserve"> this claim on your behalf.  </w:t>
      </w:r>
      <w:r w:rsidR="003B19DF">
        <w:rPr>
          <w:szCs w:val="20"/>
        </w:rPr>
        <w:t xml:space="preserve">The Commercial General Liability policy would not cover damages incurred by </w:t>
      </w:r>
      <w:r w:rsidR="007F756D">
        <w:rPr>
          <w:szCs w:val="20"/>
        </w:rPr>
        <w:t>ABC</w:t>
      </w:r>
      <w:r w:rsidR="00D12B8F">
        <w:rPr>
          <w:szCs w:val="20"/>
        </w:rPr>
        <w:t xml:space="preserve"> but covers</w:t>
      </w:r>
      <w:r w:rsidR="00AF1FDF">
        <w:rPr>
          <w:szCs w:val="20"/>
        </w:rPr>
        <w:t xml:space="preserve"> certain</w:t>
      </w:r>
      <w:r w:rsidR="00D12B8F">
        <w:rPr>
          <w:szCs w:val="20"/>
        </w:rPr>
        <w:t xml:space="preserve"> damages to others that Health Human is obligated to pay.  Claims for damages related to loss of income or </w:t>
      </w:r>
      <w:r w:rsidR="003B19DF">
        <w:rPr>
          <w:szCs w:val="20"/>
        </w:rPr>
        <w:t xml:space="preserve">loss of product as the result of the improperly placed </w:t>
      </w:r>
      <w:r w:rsidR="005B7D7F">
        <w:rPr>
          <w:szCs w:val="20"/>
        </w:rPr>
        <w:t>FBA</w:t>
      </w:r>
      <w:r w:rsidR="003B19DF">
        <w:rPr>
          <w:szCs w:val="20"/>
        </w:rPr>
        <w:t xml:space="preserve"> labels</w:t>
      </w:r>
      <w:r w:rsidR="00D12B8F">
        <w:rPr>
          <w:szCs w:val="20"/>
        </w:rPr>
        <w:t xml:space="preserve"> would not be compensable under this policy of insurance.  </w:t>
      </w:r>
      <w:r w:rsidR="003B19DF">
        <w:rPr>
          <w:szCs w:val="20"/>
        </w:rPr>
        <w:t xml:space="preserve"> </w:t>
      </w:r>
      <w:r w:rsidR="00BC78C7">
        <w:rPr>
          <w:szCs w:val="20"/>
        </w:rPr>
        <w:t>At this time</w:t>
      </w:r>
      <w:r w:rsidR="005B7D7F">
        <w:rPr>
          <w:szCs w:val="20"/>
        </w:rPr>
        <w:t>,</w:t>
      </w:r>
      <w:r w:rsidR="00BC78C7">
        <w:rPr>
          <w:szCs w:val="20"/>
        </w:rPr>
        <w:t xml:space="preserve"> I would recommend that you </w:t>
      </w:r>
      <w:r w:rsidR="00D12B8F">
        <w:rPr>
          <w:szCs w:val="20"/>
        </w:rPr>
        <w:t xml:space="preserve">continue to </w:t>
      </w:r>
      <w:r w:rsidR="00BC78C7">
        <w:rPr>
          <w:szCs w:val="20"/>
        </w:rPr>
        <w:t>present this claim to the shipping company, Worldwide</w:t>
      </w:r>
      <w:r w:rsidR="00AE6169">
        <w:rPr>
          <w:szCs w:val="20"/>
        </w:rPr>
        <w:t>.</w:t>
      </w:r>
      <w:r w:rsidR="00BC78C7">
        <w:rPr>
          <w:szCs w:val="20"/>
        </w:rPr>
        <w:t xml:space="preserve">  </w:t>
      </w:r>
    </w:p>
    <w:p w14:paraId="5F87EF76" w14:textId="77777777" w:rsidR="00D12B8F" w:rsidRPr="00E431BC" w:rsidRDefault="00D12B8F" w:rsidP="00992016"/>
    <w:p w14:paraId="7ED57D1E" w14:textId="0041E91C" w:rsidR="00362ECC" w:rsidRDefault="00992016" w:rsidP="00992016">
      <w:pPr>
        <w:pStyle w:val="1AutoList1"/>
        <w:rPr>
          <w:bCs/>
          <w:szCs w:val="20"/>
        </w:rPr>
      </w:pPr>
      <w:r w:rsidRPr="00E431BC">
        <w:rPr>
          <w:szCs w:val="20"/>
        </w:rPr>
        <w:t xml:space="preserve">Please be advised that </w:t>
      </w:r>
      <w:r w:rsidR="00AE6169">
        <w:rPr>
          <w:szCs w:val="20"/>
        </w:rPr>
        <w:t xml:space="preserve">Evanston’s </w:t>
      </w:r>
      <w:proofErr w:type="gramStart"/>
      <w:r w:rsidR="00AE6169">
        <w:rPr>
          <w:szCs w:val="20"/>
        </w:rPr>
        <w:t xml:space="preserve">coverage </w:t>
      </w:r>
      <w:r w:rsidRPr="00E431BC">
        <w:rPr>
          <w:szCs w:val="20"/>
        </w:rPr>
        <w:t xml:space="preserve"> position</w:t>
      </w:r>
      <w:proofErr w:type="gramEnd"/>
      <w:r w:rsidRPr="00E431BC">
        <w:rPr>
          <w:szCs w:val="20"/>
        </w:rPr>
        <w:t xml:space="preserve"> is based upon the facts and information available </w:t>
      </w:r>
      <w:r w:rsidRPr="00E431BC">
        <w:rPr>
          <w:bCs/>
          <w:szCs w:val="20"/>
        </w:rPr>
        <w:t xml:space="preserve"> at </w:t>
      </w:r>
      <w:r w:rsidRPr="00E431BC">
        <w:rPr>
          <w:bCs/>
          <w:szCs w:val="20"/>
        </w:rPr>
        <w:lastRenderedPageBreak/>
        <w:t xml:space="preserve">this time and is subject to the availability and review of additional information.  </w:t>
      </w:r>
      <w:proofErr w:type="gramStart"/>
      <w:r w:rsidR="00AE6169">
        <w:rPr>
          <w:bCs/>
          <w:szCs w:val="20"/>
        </w:rPr>
        <w:t xml:space="preserve">Evanston </w:t>
      </w:r>
      <w:r w:rsidRPr="00E431BC">
        <w:rPr>
          <w:bCs/>
          <w:szCs w:val="20"/>
        </w:rPr>
        <w:t xml:space="preserve"> may</w:t>
      </w:r>
      <w:proofErr w:type="gramEnd"/>
      <w:r w:rsidRPr="00E431BC">
        <w:rPr>
          <w:bCs/>
          <w:szCs w:val="20"/>
        </w:rPr>
        <w:t xml:space="preserve"> revise </w:t>
      </w:r>
      <w:r w:rsidR="00AE6169">
        <w:rPr>
          <w:bCs/>
          <w:szCs w:val="20"/>
        </w:rPr>
        <w:t xml:space="preserve">its </w:t>
      </w:r>
      <w:r w:rsidRPr="00E431BC">
        <w:rPr>
          <w:bCs/>
          <w:szCs w:val="20"/>
        </w:rPr>
        <w:t xml:space="preserve"> position and raise any other coverage issues or coverage defenses without prejudice, waiver or estoppel.  Furthermore, this letter does not constitute a waiver of any policy provisions or defenses available to </w:t>
      </w:r>
      <w:r w:rsidR="00AE6169">
        <w:rPr>
          <w:bCs/>
          <w:szCs w:val="20"/>
        </w:rPr>
        <w:t>Evanston</w:t>
      </w:r>
      <w:r w:rsidRPr="00E431BC">
        <w:rPr>
          <w:bCs/>
          <w:szCs w:val="20"/>
        </w:rPr>
        <w:t xml:space="preserve">.  All rights are expressly </w:t>
      </w:r>
      <w:commentRangeStart w:id="18"/>
      <w:r w:rsidRPr="00E431BC">
        <w:rPr>
          <w:bCs/>
          <w:szCs w:val="20"/>
        </w:rPr>
        <w:t>reserved</w:t>
      </w:r>
      <w:commentRangeEnd w:id="18"/>
      <w:r w:rsidR="003A7D7A">
        <w:rPr>
          <w:rStyle w:val="CommentReference"/>
          <w:szCs w:val="20"/>
        </w:rPr>
        <w:commentReference w:id="18"/>
      </w:r>
      <w:r w:rsidRPr="00E431BC">
        <w:rPr>
          <w:bCs/>
          <w:szCs w:val="20"/>
        </w:rPr>
        <w:t>.</w:t>
      </w:r>
    </w:p>
    <w:p w14:paraId="1B9FF89A" w14:textId="77777777" w:rsidR="00AE6169" w:rsidRDefault="00AE6169" w:rsidP="00992016">
      <w:pPr>
        <w:pStyle w:val="1AutoList1"/>
        <w:rPr>
          <w:bCs/>
          <w:szCs w:val="20"/>
        </w:rPr>
      </w:pPr>
    </w:p>
    <w:p w14:paraId="6310DAB3" w14:textId="3D46A58F" w:rsidR="00AE6169" w:rsidRPr="00653D55" w:rsidRDefault="00AE6169" w:rsidP="005A2DD3">
      <w:pPr>
        <w:pStyle w:val="BodyTextClaims"/>
        <w:spacing w:after="240"/>
        <w:rPr>
          <w:szCs w:val="20"/>
        </w:rPr>
      </w:pPr>
      <w:r w:rsidRPr="00A92B44">
        <w:rPr>
          <w:sz w:val="20"/>
          <w:szCs w:val="20"/>
        </w:rPr>
        <w:t>This letter quotes the policies in part.  However, please refer back to the polic</w:t>
      </w:r>
      <w:r w:rsidRPr="00911C41">
        <w:rPr>
          <w:sz w:val="20"/>
          <w:szCs w:val="20"/>
        </w:rPr>
        <w:t xml:space="preserve">ies for the complete and precise language of each policy. The language cited herein is not meant to change, supplement, add or subtract from the policy terms. The language in each policy itself is </w:t>
      </w:r>
      <w:commentRangeStart w:id="19"/>
      <w:r w:rsidRPr="00911C41">
        <w:rPr>
          <w:sz w:val="20"/>
          <w:szCs w:val="20"/>
        </w:rPr>
        <w:t>controlling</w:t>
      </w:r>
      <w:commentRangeEnd w:id="19"/>
      <w:r w:rsidR="003A7D7A">
        <w:rPr>
          <w:rStyle w:val="CommentReference"/>
          <w:szCs w:val="20"/>
        </w:rPr>
        <w:commentReference w:id="19"/>
      </w:r>
      <w:r w:rsidRPr="00911C41">
        <w:rPr>
          <w:sz w:val="20"/>
          <w:szCs w:val="20"/>
        </w:rPr>
        <w:t>.</w:t>
      </w:r>
    </w:p>
    <w:p w14:paraId="7CFA6418" w14:textId="77777777" w:rsidR="00D12B8F" w:rsidRDefault="00D12B8F" w:rsidP="00992016">
      <w:pPr>
        <w:pStyle w:val="1AutoList1"/>
        <w:rPr>
          <w:bCs/>
          <w:szCs w:val="20"/>
        </w:rPr>
      </w:pPr>
    </w:p>
    <w:p w14:paraId="71D68CE9" w14:textId="11CC3437" w:rsidR="005E5D0B" w:rsidRDefault="00362ECC" w:rsidP="003B15E4">
      <w:r w:rsidRPr="0087417B">
        <w:t xml:space="preserve">Please be advised that </w:t>
      </w:r>
      <w:r w:rsidR="00AE6169">
        <w:t>Evanston</w:t>
      </w:r>
      <w:r w:rsidRPr="0087417B">
        <w:t xml:space="preserve"> </w:t>
      </w:r>
      <w:r>
        <w:t xml:space="preserve">reserves its rights and </w:t>
      </w:r>
      <w:r w:rsidRPr="0087417B">
        <w:t>may file a declaratory judgment</w:t>
      </w:r>
      <w:r>
        <w:t xml:space="preserve"> lawsuit or motion to intervene in any underlying</w:t>
      </w:r>
      <w:r w:rsidRPr="0087417B">
        <w:t xml:space="preserve"> lawsuit to determine its rights and obligations under the </w:t>
      </w:r>
      <w:commentRangeStart w:id="20"/>
      <w:r w:rsidRPr="0087417B">
        <w:t>Policy</w:t>
      </w:r>
      <w:commentRangeEnd w:id="20"/>
      <w:r w:rsidR="003A7D7A">
        <w:rPr>
          <w:rStyle w:val="CommentReference"/>
        </w:rPr>
        <w:commentReference w:id="20"/>
      </w:r>
      <w:r w:rsidRPr="0087417B">
        <w:t>.</w:t>
      </w:r>
    </w:p>
    <w:p w14:paraId="2CDEF1F1" w14:textId="77777777" w:rsidR="00D12B8F" w:rsidRPr="00E431BC" w:rsidRDefault="00D12B8F" w:rsidP="003B15E4">
      <w:pPr>
        <w:rPr>
          <w:bCs/>
          <w:iCs/>
        </w:rPr>
      </w:pPr>
    </w:p>
    <w:p w14:paraId="09B58704" w14:textId="7B9D31CF" w:rsidR="00992016" w:rsidRDefault="00992016" w:rsidP="00992016">
      <w:r w:rsidRPr="00E431BC">
        <w:t xml:space="preserve">If any of the factual information relied upon by us in this letter is materially incorrect, or if you possess any additional information which you believe impacts the coverage position taken herein, please immediately contact the undersigned at </w:t>
      </w:r>
      <w:r w:rsidR="007F756D">
        <w:t>XXX</w:t>
      </w:r>
      <w:r w:rsidR="00362ECC">
        <w:t>-</w:t>
      </w:r>
      <w:r w:rsidR="007F756D">
        <w:t>XXX</w:t>
      </w:r>
      <w:r w:rsidR="00362ECC">
        <w:t>-</w:t>
      </w:r>
      <w:r w:rsidR="007F756D">
        <w:t>XXXX</w:t>
      </w:r>
      <w:r w:rsidR="003A7D7A">
        <w:rPr>
          <w:rStyle w:val="CommentReference"/>
        </w:rPr>
        <w:commentReference w:id="21"/>
      </w:r>
      <w:r w:rsidR="00362ECC">
        <w:t>.</w:t>
      </w:r>
    </w:p>
    <w:p w14:paraId="641CCC26" w14:textId="3FD0C803" w:rsidR="00AF1FDF" w:rsidRDefault="00AF1FDF" w:rsidP="00992016"/>
    <w:p w14:paraId="4795FEBF" w14:textId="008A1CC2" w:rsidR="00AF1FDF" w:rsidRDefault="00AF1FDF" w:rsidP="00992016">
      <w:r>
        <w:t xml:space="preserve">If a lawsuit is filed, please provide us with a copy of the pleading so that we may evaluate it for </w:t>
      </w:r>
      <w:commentRangeStart w:id="22"/>
      <w:r>
        <w:t>coverage</w:t>
      </w:r>
      <w:commentRangeEnd w:id="22"/>
      <w:r>
        <w:rPr>
          <w:rStyle w:val="CommentReference"/>
        </w:rPr>
        <w:commentReference w:id="22"/>
      </w:r>
      <w:r>
        <w:t xml:space="preserve">. </w:t>
      </w:r>
    </w:p>
    <w:p w14:paraId="7FF482E3" w14:textId="77777777" w:rsidR="00D12B8F" w:rsidRDefault="00D12B8F" w:rsidP="00992016"/>
    <w:p w14:paraId="6E3B4024" w14:textId="77777777" w:rsidR="00D12B8F" w:rsidRDefault="00D12B8F" w:rsidP="00992016"/>
    <w:p w14:paraId="0B1A0667" w14:textId="77777777" w:rsidR="005B7D7F" w:rsidRPr="00E431BC" w:rsidRDefault="005B7D7F" w:rsidP="00992016"/>
    <w:p w14:paraId="09B58707" w14:textId="77777777" w:rsidR="00992016" w:rsidRPr="00E431BC" w:rsidRDefault="00992016" w:rsidP="00992016"/>
    <w:p w14:paraId="09B5870C" w14:textId="2CC9D2AB" w:rsidR="00992016" w:rsidRPr="00E431BC" w:rsidRDefault="00992016" w:rsidP="00992016">
      <w:r w:rsidRPr="00E431BC">
        <w:t xml:space="preserve">Please reference our </w:t>
      </w:r>
      <w:r>
        <w:t>F</w:t>
      </w:r>
      <w:r w:rsidRPr="00E431BC">
        <w:t xml:space="preserve">ile </w:t>
      </w:r>
      <w:r w:rsidRPr="00E431BC">
        <w:rPr>
          <w:bCs/>
        </w:rPr>
        <w:fldChar w:fldCharType="begin">
          <w:ffData>
            <w:name w:val=""/>
            <w:enabled/>
            <w:calcOnExit w:val="0"/>
            <w:ddList>
              <w:result w:val="1"/>
              <w:listEntry w:val="     "/>
              <w:listEntry w:val="Number"/>
              <w:listEntry w:val="Numbers"/>
            </w:ddList>
          </w:ffData>
        </w:fldChar>
      </w:r>
      <w:r w:rsidRPr="00E431BC">
        <w:rPr>
          <w:bCs/>
        </w:rPr>
        <w:instrText xml:space="preserve"> FORMDROPDOWN </w:instrText>
      </w:r>
      <w:r w:rsidR="00AD3ACB">
        <w:rPr>
          <w:bCs/>
        </w:rPr>
      </w:r>
      <w:r w:rsidR="00AD3ACB">
        <w:rPr>
          <w:bCs/>
        </w:rPr>
        <w:fldChar w:fldCharType="separate"/>
      </w:r>
      <w:r w:rsidRPr="00E431BC">
        <w:rPr>
          <w:bCs/>
        </w:rPr>
        <w:fldChar w:fldCharType="end"/>
      </w:r>
      <w:r w:rsidRPr="00E431BC">
        <w:t xml:space="preserve"> </w:t>
      </w:r>
      <w:r w:rsidR="007F756D">
        <w:t>XXXX</w:t>
      </w:r>
      <w:r w:rsidRPr="00E431BC">
        <w:t xml:space="preserve"> on all future correspondence.</w:t>
      </w:r>
    </w:p>
    <w:p w14:paraId="09B5871E" w14:textId="77777777" w:rsidR="00992016" w:rsidRPr="001B0B16" w:rsidRDefault="00992016" w:rsidP="00992016"/>
    <w:p w14:paraId="09B5871F" w14:textId="77777777" w:rsidR="00992016" w:rsidRPr="00984C22" w:rsidRDefault="00992016" w:rsidP="00992016"/>
    <w:p w14:paraId="2C36D05C" w14:textId="77777777" w:rsidR="003B15E4" w:rsidRDefault="003B15E4" w:rsidP="003B15E4">
      <w:r>
        <w:t xml:space="preserve">Very Truly Yours </w:t>
      </w:r>
    </w:p>
    <w:p w14:paraId="4DE434AF" w14:textId="77777777" w:rsidR="003B15E4" w:rsidRDefault="003B15E4" w:rsidP="003B15E4"/>
    <w:p w14:paraId="46C6008E" w14:textId="77777777" w:rsidR="003B15E4" w:rsidRPr="00083380" w:rsidRDefault="003B15E4" w:rsidP="003B15E4">
      <w:r>
        <w:t>MARKEL SERVICE, INCORPORATED</w:t>
      </w:r>
    </w:p>
    <w:p w14:paraId="35101F67" w14:textId="77777777" w:rsidR="003B15E4" w:rsidRPr="00083380" w:rsidRDefault="003B15E4" w:rsidP="003B15E4"/>
    <w:p w14:paraId="561ACF2E" w14:textId="77777777" w:rsidR="00A002EE" w:rsidRDefault="00A002EE" w:rsidP="004D31E3"/>
    <w:p w14:paraId="297C856F" w14:textId="77777777" w:rsidR="003B15E4" w:rsidRDefault="003B15E4" w:rsidP="004D31E3"/>
    <w:p w14:paraId="20687542" w14:textId="4D6BD0C4" w:rsidR="003B15E4" w:rsidRPr="00C67A9A" w:rsidRDefault="003B15E4">
      <w:commentRangeStart w:id="23"/>
      <w:r>
        <w:t>CC</w:t>
      </w:r>
      <w:commentRangeEnd w:id="23"/>
      <w:r w:rsidR="00AF1FDF">
        <w:rPr>
          <w:rStyle w:val="CommentReference"/>
        </w:rPr>
        <w:commentReference w:id="23"/>
      </w:r>
      <w:r>
        <w:t>:</w:t>
      </w:r>
      <w:r>
        <w:tab/>
      </w:r>
      <w:r w:rsidR="00362ECC">
        <w:t xml:space="preserve"> </w:t>
      </w:r>
    </w:p>
    <w:sectPr w:rsidR="003B15E4" w:rsidRPr="00C67A9A" w:rsidSect="00A42120">
      <w:headerReference w:type="default" r:id="rId15"/>
      <w:headerReference w:type="first" r:id="rId16"/>
      <w:footerReference w:type="first" r:id="rId17"/>
      <w:pgSz w:w="12240" w:h="15840" w:code="1"/>
      <w:pgMar w:top="720" w:right="1440" w:bottom="720" w:left="1440" w:header="288" w:footer="288" w:gutter="0"/>
      <w:cols w:space="720"/>
      <w:noEndnote/>
      <w:titlePg/>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Jamie Carsey" w:date="2018-10-08T13:47:00Z" w:initials="JC">
    <w:p w14:paraId="601B2B94" w14:textId="241335D7" w:rsidR="00226DAA" w:rsidRDefault="00226DAA">
      <w:pPr>
        <w:pStyle w:val="CommentText"/>
      </w:pPr>
      <w:r>
        <w:rPr>
          <w:rStyle w:val="CommentReference"/>
        </w:rPr>
        <w:annotationRef/>
      </w:r>
      <w:r>
        <w:t>Add by email if available.</w:t>
      </w:r>
    </w:p>
  </w:comment>
  <w:comment w:id="2" w:author="Carsey, Jamie" w:date="2018-09-11T11:52:00Z" w:initials="CJ">
    <w:p w14:paraId="1E0B4A0D" w14:textId="437AA54C" w:rsidR="003B2654" w:rsidRDefault="003B2654">
      <w:pPr>
        <w:pStyle w:val="CommentText"/>
      </w:pPr>
      <w:r>
        <w:rPr>
          <w:rStyle w:val="CommentReference"/>
        </w:rPr>
        <w:annotationRef/>
      </w:r>
      <w:r>
        <w:t>Tell them what the document is</w:t>
      </w:r>
    </w:p>
  </w:comment>
  <w:comment w:id="3" w:author="Carsey, Jamie" w:date="2018-09-11T11:53:00Z" w:initials="CJ">
    <w:p w14:paraId="532423CF" w14:textId="0F462FB2" w:rsidR="003B2654" w:rsidRDefault="003B2654">
      <w:pPr>
        <w:pStyle w:val="CommentText"/>
      </w:pPr>
      <w:r>
        <w:rPr>
          <w:rStyle w:val="CommentReference"/>
        </w:rPr>
        <w:annotationRef/>
      </w:r>
      <w:r>
        <w:t xml:space="preserve">All Required Information </w:t>
      </w:r>
    </w:p>
  </w:comment>
  <w:comment w:id="4" w:author="Carsey, Jamie" w:date="2018-09-11T11:53:00Z" w:initials="CJ">
    <w:p w14:paraId="0B5047EC" w14:textId="4B2DDCC4" w:rsidR="003B2654" w:rsidRDefault="003B2654">
      <w:pPr>
        <w:pStyle w:val="CommentText"/>
      </w:pPr>
      <w:r>
        <w:rPr>
          <w:rStyle w:val="CommentReference"/>
        </w:rPr>
        <w:annotationRef/>
      </w:r>
      <w:r>
        <w:t>Now should be “claim” singular.</w:t>
      </w:r>
    </w:p>
  </w:comment>
  <w:comment w:id="6" w:author="Carsey, Jamie" w:date="2018-09-11T11:55:00Z" w:initials="CJ">
    <w:p w14:paraId="1E3FB29C" w14:textId="49B58C70" w:rsidR="003B2654" w:rsidRDefault="003B2654">
      <w:pPr>
        <w:pStyle w:val="CommentText"/>
      </w:pPr>
      <w:r>
        <w:rPr>
          <w:rStyle w:val="CommentReference"/>
        </w:rPr>
        <w:annotationRef/>
      </w:r>
      <w:r>
        <w:t>Recommend saying here what you reviewed and what your disclaimer is based upon (</w:t>
      </w:r>
      <w:proofErr w:type="spellStart"/>
      <w:r>
        <w:t>ie</w:t>
      </w:r>
      <w:proofErr w:type="spellEnd"/>
      <w:r>
        <w:t>, first amended petition, etc.)</w:t>
      </w:r>
    </w:p>
  </w:comment>
  <w:comment w:id="7" w:author="Carsey, Jamie" w:date="2018-09-11T11:55:00Z" w:initials="CJ">
    <w:p w14:paraId="54D97D8D" w14:textId="77282F4A" w:rsidR="003B2654" w:rsidRDefault="003B2654">
      <w:pPr>
        <w:pStyle w:val="CommentText"/>
      </w:pPr>
      <w:r>
        <w:rPr>
          <w:rStyle w:val="CommentReference"/>
        </w:rPr>
        <w:annotationRef/>
      </w:r>
      <w:r>
        <w:t xml:space="preserve">Provide a good detailed summary so you can cut and paste from it later in the letter when you are referring to actual factual allegations. </w:t>
      </w:r>
    </w:p>
  </w:comment>
  <w:comment w:id="9" w:author="Carsey, Jamie" w:date="2018-09-11T11:57:00Z" w:initials="CJ">
    <w:p w14:paraId="7D1A5351" w14:textId="41ECB0F2" w:rsidR="003B2654" w:rsidRDefault="003B2654">
      <w:pPr>
        <w:pStyle w:val="CommentText"/>
      </w:pPr>
      <w:r>
        <w:rPr>
          <w:rStyle w:val="CommentReference"/>
        </w:rPr>
        <w:annotationRef/>
      </w:r>
      <w:r>
        <w:t>Add intro paragraph for Explanation of Coverage Issues</w:t>
      </w:r>
    </w:p>
  </w:comment>
  <w:comment w:id="10" w:author="Carsey, Jamie" w:date="2018-09-11T13:37:00Z" w:initials="CJ">
    <w:p w14:paraId="404CB472" w14:textId="35868747" w:rsidR="000E21AE" w:rsidRDefault="000E21AE">
      <w:pPr>
        <w:pStyle w:val="CommentText"/>
      </w:pPr>
      <w:r>
        <w:rPr>
          <w:rStyle w:val="CommentReference"/>
        </w:rPr>
        <w:annotationRef/>
      </w:r>
      <w:r>
        <w:rPr>
          <w:rStyle w:val="CommentReference"/>
        </w:rPr>
        <w:t xml:space="preserve">Use form numbers if that helps you track and confirm your policy language. </w:t>
      </w:r>
    </w:p>
  </w:comment>
  <w:comment w:id="11" w:author="Carsey, Jamie" w:date="2018-09-11T12:13:00Z" w:initials="CJ">
    <w:p w14:paraId="02AD9A1C" w14:textId="2167FA49" w:rsidR="003A7D7A" w:rsidRDefault="003A7D7A">
      <w:pPr>
        <w:pStyle w:val="CommentText"/>
      </w:pPr>
      <w:r>
        <w:rPr>
          <w:rStyle w:val="CommentReference"/>
        </w:rPr>
        <w:annotationRef/>
      </w:r>
      <w:r>
        <w:t xml:space="preserve">Transition/Sign Post Sentences and definitions go w/ the policy provision that references it. Understand different for some. </w:t>
      </w:r>
    </w:p>
  </w:comment>
  <w:comment w:id="12" w:author="Carsey, Jamie" w:date="2018-09-11T12:14:00Z" w:initials="CJ">
    <w:p w14:paraId="7F757C2B" w14:textId="515C9C53" w:rsidR="003A7D7A" w:rsidRDefault="003A7D7A" w:rsidP="003A7D7A">
      <w:pPr>
        <w:pStyle w:val="CommentText"/>
        <w:numPr>
          <w:ilvl w:val="0"/>
          <w:numId w:val="50"/>
        </w:numPr>
      </w:pPr>
      <w:r>
        <w:rPr>
          <w:rStyle w:val="CommentReference"/>
        </w:rPr>
        <w:annotationRef/>
      </w:r>
      <w:r>
        <w:t xml:space="preserve">Summarize the provision at issue. 2) state the relevant facts that brought this provision up 3) Reserve or disclaim. </w:t>
      </w:r>
    </w:p>
  </w:comment>
  <w:comment w:id="13" w:author="Carsey, Jamie" w:date="2018-09-11T12:15:00Z" w:initials="CJ">
    <w:p w14:paraId="68E60799" w14:textId="32246B9C" w:rsidR="003A7D7A" w:rsidRDefault="003A7D7A">
      <w:pPr>
        <w:pStyle w:val="CommentText"/>
      </w:pPr>
      <w:r>
        <w:rPr>
          <w:rStyle w:val="CommentReference"/>
        </w:rPr>
        <w:annotationRef/>
      </w:r>
      <w:r>
        <w:t xml:space="preserve">Transition Sentence </w:t>
      </w:r>
    </w:p>
  </w:comment>
  <w:comment w:id="14" w:author="Carsey, Jamie" w:date="2018-09-11T12:15:00Z" w:initials="CJ">
    <w:p w14:paraId="3A411936" w14:textId="016AA42C" w:rsidR="003A7D7A" w:rsidRDefault="003A7D7A">
      <w:pPr>
        <w:pStyle w:val="CommentText"/>
      </w:pPr>
      <w:r>
        <w:rPr>
          <w:rStyle w:val="CommentReference"/>
        </w:rPr>
        <w:annotationRef/>
      </w:r>
      <w:r>
        <w:t xml:space="preserve">Relevant definitions </w:t>
      </w:r>
    </w:p>
  </w:comment>
  <w:comment w:id="15" w:author="Carsey, Jamie" w:date="2018-09-11T12:16:00Z" w:initials="CJ">
    <w:p w14:paraId="7328D26B" w14:textId="2564975E" w:rsidR="003A7D7A" w:rsidRDefault="003A7D7A">
      <w:pPr>
        <w:pStyle w:val="CommentText"/>
      </w:pPr>
      <w:r>
        <w:rPr>
          <w:rStyle w:val="CommentReference"/>
        </w:rPr>
        <w:annotationRef/>
      </w:r>
      <w:r>
        <w:t xml:space="preserve">Explanation </w:t>
      </w:r>
    </w:p>
  </w:comment>
  <w:comment w:id="16" w:author="Carsey, Jamie" w:date="2018-09-11T15:29:00Z" w:initials="CJ">
    <w:p w14:paraId="74D57046" w14:textId="1467F5BF" w:rsidR="00CD4A82" w:rsidRDefault="00CD4A82">
      <w:pPr>
        <w:pStyle w:val="CommentText"/>
      </w:pPr>
      <w:r>
        <w:rPr>
          <w:rStyle w:val="CommentReference"/>
        </w:rPr>
        <w:annotationRef/>
      </w:r>
      <w:r>
        <w:t>Don’t say “must”</w:t>
      </w:r>
    </w:p>
  </w:comment>
  <w:comment w:id="17" w:author="Carsey, Jamie" w:date="2018-09-11T12:16:00Z" w:initials="CJ">
    <w:p w14:paraId="23A83375" w14:textId="3373BC0B" w:rsidR="003A7D7A" w:rsidRDefault="003A7D7A">
      <w:pPr>
        <w:pStyle w:val="CommentText"/>
      </w:pPr>
      <w:r>
        <w:rPr>
          <w:rStyle w:val="CommentReference"/>
        </w:rPr>
        <w:annotationRef/>
      </w:r>
      <w:r>
        <w:t>Refrain from saying “we”.</w:t>
      </w:r>
    </w:p>
    <w:p w14:paraId="1F0FAB85" w14:textId="4B201B9F" w:rsidR="003A7D7A" w:rsidRDefault="003A7D7A">
      <w:pPr>
        <w:pStyle w:val="CommentText"/>
      </w:pPr>
      <w:r>
        <w:t>“Company” issue</w:t>
      </w:r>
    </w:p>
  </w:comment>
  <w:comment w:id="18" w:author="Carsey, Jamie" w:date="2018-09-11T12:17:00Z" w:initials="CJ">
    <w:p w14:paraId="5C6B8CDE" w14:textId="3E3B3DEB" w:rsidR="003A7D7A" w:rsidRDefault="003A7D7A">
      <w:pPr>
        <w:pStyle w:val="CommentText"/>
      </w:pPr>
      <w:r>
        <w:rPr>
          <w:rStyle w:val="CommentReference"/>
        </w:rPr>
        <w:annotationRef/>
      </w:r>
      <w:r>
        <w:t xml:space="preserve">Catch all reservation </w:t>
      </w:r>
    </w:p>
  </w:comment>
  <w:comment w:id="19" w:author="Carsey, Jamie" w:date="2018-09-11T12:16:00Z" w:initials="CJ">
    <w:p w14:paraId="7A01C2FE" w14:textId="23AA6EDB" w:rsidR="003A7D7A" w:rsidRDefault="003A7D7A">
      <w:pPr>
        <w:pStyle w:val="CommentText"/>
      </w:pPr>
      <w:r>
        <w:rPr>
          <w:rStyle w:val="CommentReference"/>
        </w:rPr>
        <w:annotationRef/>
      </w:r>
      <w:r>
        <w:rPr>
          <w:rStyle w:val="CommentReference"/>
        </w:rPr>
        <w:t xml:space="preserve">Policy language disclaimer! </w:t>
      </w:r>
    </w:p>
  </w:comment>
  <w:comment w:id="20" w:author="Carsey, Jamie" w:date="2018-09-11T12:17:00Z" w:initials="CJ">
    <w:p w14:paraId="01C33B0A" w14:textId="1367AC13" w:rsidR="003A7D7A" w:rsidRDefault="003A7D7A">
      <w:pPr>
        <w:pStyle w:val="CommentText"/>
      </w:pPr>
      <w:r>
        <w:rPr>
          <w:rStyle w:val="CommentReference"/>
        </w:rPr>
        <w:annotationRef/>
      </w:r>
      <w:r>
        <w:t xml:space="preserve">State Specific Reference Sheet. It is on My Markel. If you need a copy I can email it to you. </w:t>
      </w:r>
    </w:p>
  </w:comment>
  <w:comment w:id="21" w:author="Carsey, Jamie" w:date="2018-09-11T12:18:00Z" w:initials="CJ">
    <w:p w14:paraId="0B4117E4" w14:textId="7F625D66" w:rsidR="003A7D7A" w:rsidRDefault="003A7D7A">
      <w:pPr>
        <w:pStyle w:val="CommentText"/>
      </w:pPr>
      <w:r>
        <w:rPr>
          <w:rStyle w:val="CommentReference"/>
        </w:rPr>
        <w:annotationRef/>
      </w:r>
      <w:r>
        <w:t xml:space="preserve">Ask for a response/additional information. </w:t>
      </w:r>
    </w:p>
  </w:comment>
  <w:comment w:id="22" w:author="Jamie Carsey" w:date="2018-10-08T13:51:00Z" w:initials="JC">
    <w:p w14:paraId="4D7DFA7E" w14:textId="0CBDB2B0" w:rsidR="00AF1FDF" w:rsidRDefault="00AF1FDF">
      <w:pPr>
        <w:pStyle w:val="CommentText"/>
      </w:pPr>
      <w:r>
        <w:rPr>
          <w:rStyle w:val="CommentReference"/>
        </w:rPr>
        <w:annotationRef/>
      </w:r>
      <w:r>
        <w:t xml:space="preserve">Note on disclaiming the duty to defend in Texas: In TX, you can have no duty to defend but still have a duty to indemnify. Also, you cannot disclaim the duty to indemnify based only on a petition, you must have actual facts. Therefore, if you are disclaiming the duty to defend and you only have a petition, your letter should say in the concluding paragraph that you are disclaiming the duty to defend and reserving your rights to also disclaim the duty to indemnify on the same grounds. Then, in the paragraph where you ask them to send you any amended pleadings, also request “or any information you believe may trigger a duty to indemnify”.  </w:t>
      </w:r>
    </w:p>
  </w:comment>
  <w:comment w:id="23" w:author="Jamie Carsey" w:date="2018-10-08T13:54:00Z" w:initials="JC">
    <w:p w14:paraId="04804EF5" w14:textId="6281BC21" w:rsidR="00AF1FDF" w:rsidRDefault="00AF1FDF">
      <w:pPr>
        <w:pStyle w:val="CommentText"/>
      </w:pPr>
      <w:r>
        <w:rPr>
          <w:rStyle w:val="CommentReference"/>
        </w:rPr>
        <w:annotationRef/>
      </w:r>
      <w:r>
        <w:t xml:space="preserve">Include the necessary cc’s.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01B2B94" w15:done="0"/>
  <w15:commentEx w15:paraId="1E0B4A0D" w15:done="0"/>
  <w15:commentEx w15:paraId="532423CF" w15:done="0"/>
  <w15:commentEx w15:paraId="0B5047EC" w15:done="0"/>
  <w15:commentEx w15:paraId="1E3FB29C" w15:done="0"/>
  <w15:commentEx w15:paraId="54D97D8D" w15:done="0"/>
  <w15:commentEx w15:paraId="7D1A5351" w15:done="0"/>
  <w15:commentEx w15:paraId="404CB472" w15:done="0"/>
  <w15:commentEx w15:paraId="02AD9A1C" w15:done="0"/>
  <w15:commentEx w15:paraId="7F757C2B" w15:done="0"/>
  <w15:commentEx w15:paraId="68E60799" w15:done="0"/>
  <w15:commentEx w15:paraId="3A411936" w15:done="0"/>
  <w15:commentEx w15:paraId="7328D26B" w15:done="0"/>
  <w15:commentEx w15:paraId="74D57046" w15:done="0"/>
  <w15:commentEx w15:paraId="1F0FAB85" w15:done="0"/>
  <w15:commentEx w15:paraId="5C6B8CDE" w15:done="0"/>
  <w15:commentEx w15:paraId="7A01C2FE" w15:done="0"/>
  <w15:commentEx w15:paraId="01C33B0A" w15:done="0"/>
  <w15:commentEx w15:paraId="0B4117E4" w15:done="0"/>
  <w15:commentEx w15:paraId="4D7DFA7E" w15:done="0"/>
  <w15:commentEx w15:paraId="04804EF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01B2B94" w16cid:durableId="1F65DE8B"/>
  <w16cid:commentId w16cid:paraId="1E0B4A0D" w16cid:durableId="1F6592E1"/>
  <w16cid:commentId w16cid:paraId="532423CF" w16cid:durableId="1F6592E2"/>
  <w16cid:commentId w16cid:paraId="0B5047EC" w16cid:durableId="1F6592E3"/>
  <w16cid:commentId w16cid:paraId="1E3FB29C" w16cid:durableId="1F6592E5"/>
  <w16cid:commentId w16cid:paraId="54D97D8D" w16cid:durableId="1F6592E6"/>
  <w16cid:commentId w16cid:paraId="7D1A5351" w16cid:durableId="1F6592E7"/>
  <w16cid:commentId w16cid:paraId="404CB472" w16cid:durableId="1F6592E8"/>
  <w16cid:commentId w16cid:paraId="02AD9A1C" w16cid:durableId="1F6592E9"/>
  <w16cid:commentId w16cid:paraId="7F757C2B" w16cid:durableId="1F6592EA"/>
  <w16cid:commentId w16cid:paraId="68E60799" w16cid:durableId="1F6592EB"/>
  <w16cid:commentId w16cid:paraId="3A411936" w16cid:durableId="1F6592EC"/>
  <w16cid:commentId w16cid:paraId="7328D26B" w16cid:durableId="1F6592ED"/>
  <w16cid:commentId w16cid:paraId="1F0FAB85" w16cid:durableId="1F6592EF"/>
  <w16cid:commentId w16cid:paraId="5C6B8CDE" w16cid:durableId="1F6592F0"/>
  <w16cid:commentId w16cid:paraId="7A01C2FE" w16cid:durableId="1F6592F1"/>
  <w16cid:commentId w16cid:paraId="01C33B0A" w16cid:durableId="1F6592F2"/>
  <w16cid:commentId w16cid:paraId="4D7DFA7E" w16cid:durableId="1F65DF6F"/>
  <w16cid:commentId w16cid:paraId="04804EF5" w16cid:durableId="1F65E01A"/>
</w16cid:commentsIds>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E0B57F" w14:textId="77777777" w:rsidR="00AD3ACB" w:rsidRDefault="00AD3ACB">
      <w:r>
        <w:separator/>
      </w:r>
    </w:p>
  </w:endnote>
  <w:endnote w:type="continuationSeparator" w:id="0">
    <w:p w14:paraId="267B08A1" w14:textId="77777777" w:rsidR="00AD3ACB" w:rsidRDefault="00AD3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58765" w14:textId="77777777" w:rsidR="008E0D59" w:rsidRPr="002B4B06" w:rsidRDefault="008E0D59" w:rsidP="00C53275">
    <w:pPr>
      <w:pStyle w:val="Footer"/>
      <w:rPr>
        <w:rFonts w:cs="Tahoma"/>
        <w:b/>
        <w:sz w:val="16"/>
        <w:szCs w:val="16"/>
      </w:rPr>
    </w:pPr>
    <w:r w:rsidRPr="002B4B06">
      <w:rPr>
        <w:rFonts w:cs="Tahoma"/>
        <w:b/>
        <w:sz w:val="16"/>
        <w:szCs w:val="16"/>
      </w:rPr>
      <w:t xml:space="preserve">Markel </w:t>
    </w:r>
    <w:r>
      <w:rPr>
        <w:rFonts w:cs="Tahoma"/>
        <w:b/>
        <w:sz w:val="16"/>
        <w:szCs w:val="16"/>
      </w:rPr>
      <w:t>-</w:t>
    </w:r>
    <w:r w:rsidRPr="002B4B06">
      <w:rPr>
        <w:rFonts w:cs="Tahoma"/>
        <w:b/>
        <w:sz w:val="16"/>
        <w:szCs w:val="16"/>
      </w:rPr>
      <w:t xml:space="preserve"> Claims</w:t>
    </w:r>
  </w:p>
  <w:p w14:paraId="09B58766" w14:textId="77777777" w:rsidR="008E0D59" w:rsidRPr="002B4B06" w:rsidRDefault="008E0D59" w:rsidP="00C53275">
    <w:pPr>
      <w:pStyle w:val="Footer"/>
      <w:rPr>
        <w:rFonts w:cs="Tahoma"/>
        <w:b/>
        <w:sz w:val="16"/>
        <w:szCs w:val="16"/>
      </w:rPr>
    </w:pPr>
    <w:r w:rsidRPr="002B4B06">
      <w:rPr>
        <w:rFonts w:cs="Tahoma"/>
        <w:b/>
        <w:sz w:val="16"/>
        <w:szCs w:val="16"/>
      </w:rPr>
      <w:t xml:space="preserve">Arizona </w:t>
    </w:r>
    <w:r w:rsidRPr="002B4B06">
      <w:rPr>
        <w:rFonts w:cs="Tahoma"/>
        <w:b/>
        <w:sz w:val="16"/>
        <w:szCs w:val="16"/>
      </w:rPr>
      <w:sym w:font="Symbol" w:char="F0D7"/>
    </w:r>
    <w:r w:rsidRPr="002B4B06">
      <w:rPr>
        <w:rFonts w:cs="Tahoma"/>
        <w:b/>
        <w:sz w:val="16"/>
        <w:szCs w:val="16"/>
      </w:rPr>
      <w:t xml:space="preserve"> California </w:t>
    </w:r>
    <w:r w:rsidRPr="002B4B06">
      <w:rPr>
        <w:rFonts w:cs="Tahoma"/>
        <w:b/>
        <w:sz w:val="16"/>
        <w:szCs w:val="16"/>
      </w:rPr>
      <w:sym w:font="Symbol" w:char="F0D7"/>
    </w:r>
    <w:r w:rsidRPr="002B4B06">
      <w:rPr>
        <w:rFonts w:cs="Tahoma"/>
        <w:b/>
        <w:sz w:val="16"/>
        <w:szCs w:val="16"/>
      </w:rPr>
      <w:t xml:space="preserve"> Illinois </w:t>
    </w:r>
    <w:r w:rsidRPr="002B4B06">
      <w:rPr>
        <w:rFonts w:cs="Tahoma"/>
        <w:b/>
        <w:sz w:val="16"/>
        <w:szCs w:val="16"/>
      </w:rPr>
      <w:sym w:font="Symbol" w:char="F0D7"/>
    </w:r>
    <w:r>
      <w:rPr>
        <w:rFonts w:cs="Tahoma"/>
        <w:b/>
        <w:sz w:val="16"/>
        <w:szCs w:val="16"/>
      </w:rPr>
      <w:t xml:space="preserve"> Nebraska</w:t>
    </w:r>
    <w:r w:rsidRPr="002B4B06">
      <w:rPr>
        <w:rFonts w:cs="Tahoma"/>
        <w:b/>
        <w:sz w:val="16"/>
        <w:szCs w:val="16"/>
      </w:rPr>
      <w:t xml:space="preserve"> </w:t>
    </w:r>
    <w:r w:rsidRPr="002B4B06">
      <w:rPr>
        <w:rFonts w:cs="Tahoma"/>
        <w:b/>
        <w:sz w:val="16"/>
        <w:szCs w:val="16"/>
      </w:rPr>
      <w:sym w:font="Symbol" w:char="F0D7"/>
    </w:r>
    <w:r w:rsidRPr="002B4B06">
      <w:rPr>
        <w:rFonts w:cs="Tahoma"/>
        <w:b/>
        <w:sz w:val="16"/>
        <w:szCs w:val="16"/>
      </w:rPr>
      <w:t xml:space="preserve"> New Jersey </w:t>
    </w:r>
    <w:r w:rsidRPr="002B4B06">
      <w:rPr>
        <w:rFonts w:cs="Tahoma"/>
        <w:b/>
        <w:sz w:val="16"/>
        <w:szCs w:val="16"/>
      </w:rPr>
      <w:sym w:font="Symbol" w:char="F0D7"/>
    </w:r>
    <w:r w:rsidRPr="002B4B06">
      <w:rPr>
        <w:rFonts w:cs="Tahoma"/>
        <w:b/>
        <w:sz w:val="16"/>
        <w:szCs w:val="16"/>
      </w:rPr>
      <w:t xml:space="preserve"> </w:t>
    </w:r>
    <w:r>
      <w:rPr>
        <w:rFonts w:cs="Tahoma"/>
        <w:b/>
        <w:sz w:val="16"/>
        <w:szCs w:val="16"/>
      </w:rPr>
      <w:t>New York</w:t>
    </w:r>
    <w:r w:rsidRPr="002B4B06">
      <w:rPr>
        <w:rFonts w:cs="Tahoma"/>
        <w:b/>
        <w:sz w:val="16"/>
        <w:szCs w:val="16"/>
      </w:rPr>
      <w:t xml:space="preserve"> </w:t>
    </w:r>
    <w:r w:rsidRPr="002B4B06">
      <w:rPr>
        <w:rFonts w:cs="Tahoma"/>
        <w:b/>
        <w:sz w:val="16"/>
        <w:szCs w:val="16"/>
      </w:rPr>
      <w:sym w:font="Symbol" w:char="F0D7"/>
    </w:r>
    <w:r w:rsidRPr="002B4B06">
      <w:rPr>
        <w:rFonts w:cs="Tahoma"/>
        <w:b/>
        <w:sz w:val="16"/>
        <w:szCs w:val="16"/>
      </w:rPr>
      <w:t xml:space="preserve"> Virginia </w:t>
    </w:r>
    <w:r w:rsidRPr="002B4B06">
      <w:rPr>
        <w:rFonts w:cs="Tahoma"/>
        <w:b/>
        <w:sz w:val="16"/>
        <w:szCs w:val="16"/>
      </w:rPr>
      <w:sym w:font="Symbol" w:char="F0D7"/>
    </w:r>
    <w:r w:rsidRPr="002B4B06">
      <w:rPr>
        <w:rFonts w:cs="Tahoma"/>
        <w:b/>
        <w:sz w:val="16"/>
        <w:szCs w:val="16"/>
      </w:rPr>
      <w:t xml:space="preserve"> Wisconsin</w:t>
    </w:r>
  </w:p>
  <w:p w14:paraId="09B58767" w14:textId="77777777" w:rsidR="008E0D59" w:rsidRPr="002B4B06" w:rsidRDefault="008E0D59" w:rsidP="00C53275">
    <w:pPr>
      <w:pStyle w:val="Footer"/>
      <w:rPr>
        <w:rFonts w:cs="Tahoma"/>
        <w:sz w:val="16"/>
        <w:szCs w:val="16"/>
      </w:rPr>
    </w:pPr>
    <w:smartTag w:uri="urn:schemas-microsoft-com:office:smarttags" w:element="address">
      <w:smartTag w:uri="urn:schemas-microsoft-com:office:smarttags" w:element="Street">
        <w:r w:rsidRPr="002B4B06">
          <w:rPr>
            <w:rFonts w:cs="Tahoma"/>
            <w:sz w:val="16"/>
            <w:szCs w:val="16"/>
          </w:rPr>
          <w:t>P.O. Box</w:t>
        </w:r>
      </w:smartTag>
      <w:r w:rsidRPr="002B4B06">
        <w:rPr>
          <w:rFonts w:cs="Tahoma"/>
          <w:sz w:val="16"/>
          <w:szCs w:val="16"/>
        </w:rPr>
        <w:t xml:space="preserve"> 2009</w:t>
      </w:r>
    </w:smartTag>
    <w:r w:rsidRPr="002B4B06">
      <w:rPr>
        <w:rFonts w:cs="Tahoma"/>
        <w:sz w:val="16"/>
        <w:szCs w:val="16"/>
      </w:rPr>
      <w:t xml:space="preserve">, Glen </w:t>
    </w:r>
    <w:smartTag w:uri="urn:schemas-microsoft-com:office:smarttags" w:element="City">
      <w:r w:rsidRPr="002B4B06">
        <w:rPr>
          <w:rFonts w:cs="Tahoma"/>
          <w:sz w:val="16"/>
          <w:szCs w:val="16"/>
        </w:rPr>
        <w:t>Allen</w:t>
      </w:r>
    </w:smartTag>
    <w:r w:rsidRPr="002B4B06">
      <w:rPr>
        <w:rFonts w:cs="Tahoma"/>
        <w:sz w:val="16"/>
        <w:szCs w:val="16"/>
      </w:rPr>
      <w:t xml:space="preserve">, </w:t>
    </w:r>
    <w:smartTag w:uri="urn:schemas-microsoft-com:office:smarttags" w:element="State">
      <w:r w:rsidRPr="002B4B06">
        <w:rPr>
          <w:rFonts w:cs="Tahoma"/>
          <w:sz w:val="16"/>
          <w:szCs w:val="16"/>
        </w:rPr>
        <w:t>VA</w:t>
      </w:r>
    </w:smartTag>
    <w:r w:rsidRPr="002B4B06">
      <w:rPr>
        <w:rFonts w:cs="Tahoma"/>
        <w:sz w:val="16"/>
        <w:szCs w:val="16"/>
      </w:rPr>
      <w:t xml:space="preserve"> 23058-</w:t>
    </w:r>
    <w:proofErr w:type="gramStart"/>
    <w:r w:rsidRPr="002B4B06">
      <w:rPr>
        <w:rFonts w:cs="Tahoma"/>
        <w:sz w:val="16"/>
        <w:szCs w:val="16"/>
      </w:rPr>
      <w:t>2009  (</w:t>
    </w:r>
    <w:proofErr w:type="gramEnd"/>
    <w:r w:rsidRPr="002B4B06">
      <w:rPr>
        <w:rFonts w:cs="Tahoma"/>
        <w:sz w:val="16"/>
        <w:szCs w:val="16"/>
      </w:rPr>
      <w:t xml:space="preserve">800) 362-7535  Fax (855) 662-7535  markelclaims@markelcorp.com </w:t>
    </w:r>
  </w:p>
  <w:p w14:paraId="09B58768" w14:textId="77777777" w:rsidR="008E0D59" w:rsidRPr="002B4B06" w:rsidRDefault="008E0D59" w:rsidP="00C53275">
    <w:pPr>
      <w:pStyle w:val="Footer"/>
      <w:rPr>
        <w:rFonts w:cs="Tahoma"/>
        <w:sz w:val="16"/>
        <w:szCs w:val="16"/>
      </w:rPr>
    </w:pPr>
    <w:smartTag w:uri="urn:schemas-microsoft-com:office:smarttags" w:element="State">
      <w:smartTag w:uri="urn:schemas-microsoft-com:office:smarttags" w:element="place">
        <w:r w:rsidRPr="002B4B06">
          <w:rPr>
            <w:rFonts w:cs="Tahoma"/>
            <w:sz w:val="16"/>
            <w:szCs w:val="16"/>
          </w:rPr>
          <w:t>California</w:t>
        </w:r>
      </w:smartTag>
    </w:smartTag>
    <w:r w:rsidRPr="002B4B06">
      <w:rPr>
        <w:rFonts w:cs="Tahoma"/>
        <w:sz w:val="16"/>
        <w:szCs w:val="16"/>
      </w:rPr>
      <w:t xml:space="preserve"> License: Markel West Insurance Services #OD95581</w:t>
    </w:r>
  </w:p>
  <w:p w14:paraId="09B58769" w14:textId="77777777" w:rsidR="008E0D59" w:rsidRDefault="008E0D59" w:rsidP="00C53275">
    <w:pPr>
      <w:pStyle w:val="Footer"/>
      <w:rPr>
        <w:rFonts w:ascii="Arial" w:hAnsi="Arial" w:cs="Arial"/>
      </w:rPr>
    </w:pPr>
    <w:r w:rsidRPr="002B4B06">
      <w:rPr>
        <w:rFonts w:cs="Tahoma"/>
        <w:sz w:val="16"/>
        <w:szCs w:val="16"/>
      </w:rPr>
      <w:t>www.markelcorp.com</w:t>
    </w:r>
    <w:r>
      <w:rPr>
        <w:rFonts w:ascii="Arial" w:hAnsi="Arial" w:cs="Arial"/>
      </w:rPr>
      <w:t xml:space="preserve"> </w:t>
    </w:r>
  </w:p>
  <w:p w14:paraId="09B5876A" w14:textId="77777777" w:rsidR="008E0D59" w:rsidRDefault="008E0D59" w:rsidP="00C53275">
    <w:pPr>
      <w:pStyle w:val="Footer"/>
      <w:tabs>
        <w:tab w:val="clear" w:pos="8640"/>
        <w:tab w:val="left" w:pos="5040"/>
        <w:tab w:val="left" w:pos="5760"/>
        <w:tab w:val="left" w:pos="6480"/>
      </w:tabs>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0D3799" w14:textId="77777777" w:rsidR="00AD3ACB" w:rsidRDefault="00AD3ACB">
      <w:r>
        <w:separator/>
      </w:r>
    </w:p>
  </w:footnote>
  <w:footnote w:type="continuationSeparator" w:id="0">
    <w:p w14:paraId="4B64F21D" w14:textId="77777777" w:rsidR="00AD3ACB" w:rsidRDefault="00AD3A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58760" w14:textId="77777777" w:rsidR="008E0D59" w:rsidRPr="008F7597" w:rsidRDefault="008E0D59" w:rsidP="007C2456">
    <w:pPr>
      <w:pStyle w:val="Header"/>
    </w:pPr>
    <w:r w:rsidRPr="008F7597">
      <w:t xml:space="preserve">Page </w:t>
    </w:r>
    <w:r>
      <w:fldChar w:fldCharType="begin"/>
    </w:r>
    <w:r>
      <w:instrText xml:space="preserve"> PAGE </w:instrText>
    </w:r>
    <w:r>
      <w:fldChar w:fldCharType="separate"/>
    </w:r>
    <w:r w:rsidR="005C650C">
      <w:rPr>
        <w:noProof/>
      </w:rPr>
      <w:t>3</w:t>
    </w:r>
    <w:r>
      <w:rPr>
        <w:noProof/>
      </w:rPr>
      <w:fldChar w:fldCharType="end"/>
    </w:r>
  </w:p>
  <w:p w14:paraId="09B58761" w14:textId="77777777" w:rsidR="008E0D59" w:rsidRDefault="008E0D59" w:rsidP="007C2456">
    <w:pPr>
      <w:pStyle w:val="Header"/>
    </w:pPr>
  </w:p>
  <w:p w14:paraId="09B58762" w14:textId="77777777" w:rsidR="008E0D59" w:rsidRPr="007C2456" w:rsidRDefault="008E0D59" w:rsidP="007C24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58763" w14:textId="3B17A4B8" w:rsidR="008E0D59" w:rsidRPr="00C51911" w:rsidRDefault="008E0D59" w:rsidP="007C2456">
    <w:pPr>
      <w:pStyle w:val="Header"/>
    </w:pPr>
    <w:r>
      <w:rPr>
        <w:noProof/>
      </w:rPr>
      <w:drawing>
        <wp:inline distT="0" distB="0" distL="0" distR="0" wp14:anchorId="09B5876B" wp14:editId="1F37CF47">
          <wp:extent cx="542925" cy="685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2925" cy="685800"/>
                  </a:xfrm>
                  <a:prstGeom prst="rect">
                    <a:avLst/>
                  </a:prstGeom>
                  <a:noFill/>
                  <a:ln>
                    <a:noFill/>
                  </a:ln>
                </pic:spPr>
              </pic:pic>
            </a:graphicData>
          </a:graphic>
        </wp:inline>
      </w:drawing>
    </w:r>
  </w:p>
  <w:p w14:paraId="09B58764" w14:textId="77777777" w:rsidR="008E0D59" w:rsidRDefault="008E0D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775E9"/>
    <w:multiLevelType w:val="hybridMultilevel"/>
    <w:tmpl w:val="6EB0DA1C"/>
    <w:lvl w:ilvl="0" w:tplc="EC704C08">
      <w:start w:val="1"/>
      <w:numFmt w:val="decimal"/>
      <w:lvlText w:val="%1."/>
      <w:lvlJc w:val="left"/>
      <w:pPr>
        <w:tabs>
          <w:tab w:val="num" w:pos="720"/>
        </w:tabs>
        <w:ind w:left="720" w:hanging="360"/>
      </w:pPr>
      <w:rPr>
        <w:rFonts w:cs="Times New Roman"/>
        <w:b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4363CB9"/>
    <w:multiLevelType w:val="hybridMultilevel"/>
    <w:tmpl w:val="72189144"/>
    <w:lvl w:ilvl="0" w:tplc="C7F212FC">
      <w:start w:val="1"/>
      <w:numFmt w:val="decimal"/>
      <w:lvlText w:val="%1."/>
      <w:lvlJc w:val="left"/>
      <w:pPr>
        <w:tabs>
          <w:tab w:val="num" w:pos="1080"/>
        </w:tabs>
        <w:ind w:left="1080" w:hanging="360"/>
      </w:pPr>
      <w:rPr>
        <w:rFonts w:ascii="Arial" w:hAnsi="Arial" w:cs="Times New Roman" w:hint="default"/>
        <w:b w:val="0"/>
        <w:i w:val="0"/>
        <w:sz w:val="22"/>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 w15:restartNumberingAfterBreak="0">
    <w:nsid w:val="05C34CE6"/>
    <w:multiLevelType w:val="hybridMultilevel"/>
    <w:tmpl w:val="2F622E2C"/>
    <w:lvl w:ilvl="0" w:tplc="4FE8DD08">
      <w:start w:val="2"/>
      <w:numFmt w:val="lowerRoman"/>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3" w15:restartNumberingAfterBreak="0">
    <w:nsid w:val="0B805096"/>
    <w:multiLevelType w:val="hybridMultilevel"/>
    <w:tmpl w:val="847894E6"/>
    <w:lvl w:ilvl="0" w:tplc="608C5784">
      <w:start w:val="1"/>
      <w:numFmt w:val="decimal"/>
      <w:lvlRestart w:val="0"/>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E4D5BB2"/>
    <w:multiLevelType w:val="hybridMultilevel"/>
    <w:tmpl w:val="E494BFD4"/>
    <w:lvl w:ilvl="0" w:tplc="608C5784">
      <w:start w:val="1"/>
      <w:numFmt w:val="decimal"/>
      <w:lvlRestart w:val="0"/>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F020030"/>
    <w:multiLevelType w:val="hybridMultilevel"/>
    <w:tmpl w:val="C3FE745C"/>
    <w:lvl w:ilvl="0" w:tplc="C7F212FC">
      <w:start w:val="1"/>
      <w:numFmt w:val="decimal"/>
      <w:lvlText w:val="%1."/>
      <w:lvlJc w:val="left"/>
      <w:pPr>
        <w:tabs>
          <w:tab w:val="num" w:pos="720"/>
        </w:tabs>
        <w:ind w:left="720" w:hanging="360"/>
      </w:pPr>
      <w:rPr>
        <w:rFonts w:ascii="Arial" w:hAnsi="Arial" w:cs="Times New Roman" w:hint="default"/>
        <w:b w:val="0"/>
        <w:i w:val="0"/>
        <w:sz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4374357"/>
    <w:multiLevelType w:val="hybridMultilevel"/>
    <w:tmpl w:val="2472A384"/>
    <w:lvl w:ilvl="0" w:tplc="1D2ED8C0">
      <w:start w:val="3"/>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6D21D56"/>
    <w:multiLevelType w:val="hybridMultilevel"/>
    <w:tmpl w:val="226A7CFA"/>
    <w:lvl w:ilvl="0" w:tplc="99B42136">
      <w:start w:val="1"/>
      <w:numFmt w:val="lowerRoman"/>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ABC53FB"/>
    <w:multiLevelType w:val="hybridMultilevel"/>
    <w:tmpl w:val="605AC134"/>
    <w:lvl w:ilvl="0" w:tplc="1558119C">
      <w:start w:val="1"/>
      <w:numFmt w:val="decimal"/>
      <w:lvlRestart w:val="0"/>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FE3CAD"/>
    <w:multiLevelType w:val="multilevel"/>
    <w:tmpl w:val="4E9AF4DE"/>
    <w:lvl w:ilvl="0">
      <w:start w:val="3"/>
      <w:numFmt w:val="decimal"/>
      <w:lvlText w:val="%1."/>
      <w:lvlJc w:val="left"/>
      <w:pPr>
        <w:tabs>
          <w:tab w:val="num" w:pos="427"/>
        </w:tabs>
        <w:ind w:left="427" w:hanging="360"/>
      </w:pPr>
      <w:rPr>
        <w:rFonts w:cs="Times New Roman" w:hint="default"/>
      </w:rPr>
    </w:lvl>
    <w:lvl w:ilvl="1">
      <w:start w:val="1"/>
      <w:numFmt w:val="lowerLetter"/>
      <w:lvlText w:val="%2."/>
      <w:lvlJc w:val="left"/>
      <w:pPr>
        <w:tabs>
          <w:tab w:val="num" w:pos="1507"/>
        </w:tabs>
        <w:ind w:left="1507" w:hanging="360"/>
      </w:pPr>
      <w:rPr>
        <w:rFonts w:cs="Times New Roman"/>
      </w:rPr>
    </w:lvl>
    <w:lvl w:ilvl="2">
      <w:start w:val="1"/>
      <w:numFmt w:val="lowerRoman"/>
      <w:lvlText w:val="%3."/>
      <w:lvlJc w:val="right"/>
      <w:pPr>
        <w:tabs>
          <w:tab w:val="num" w:pos="2227"/>
        </w:tabs>
        <w:ind w:left="2227" w:hanging="180"/>
      </w:pPr>
      <w:rPr>
        <w:rFonts w:cs="Times New Roman"/>
      </w:rPr>
    </w:lvl>
    <w:lvl w:ilvl="3">
      <w:start w:val="1"/>
      <w:numFmt w:val="decimal"/>
      <w:lvlText w:val="%4."/>
      <w:lvlJc w:val="left"/>
      <w:pPr>
        <w:tabs>
          <w:tab w:val="num" w:pos="2947"/>
        </w:tabs>
        <w:ind w:left="2947" w:hanging="360"/>
      </w:pPr>
      <w:rPr>
        <w:rFonts w:cs="Times New Roman"/>
      </w:rPr>
    </w:lvl>
    <w:lvl w:ilvl="4">
      <w:start w:val="1"/>
      <w:numFmt w:val="lowerLetter"/>
      <w:lvlText w:val="%5."/>
      <w:lvlJc w:val="left"/>
      <w:pPr>
        <w:tabs>
          <w:tab w:val="num" w:pos="3667"/>
        </w:tabs>
        <w:ind w:left="3667" w:hanging="360"/>
      </w:pPr>
      <w:rPr>
        <w:rFonts w:cs="Times New Roman"/>
      </w:rPr>
    </w:lvl>
    <w:lvl w:ilvl="5">
      <w:start w:val="1"/>
      <w:numFmt w:val="lowerRoman"/>
      <w:lvlText w:val="%6."/>
      <w:lvlJc w:val="right"/>
      <w:pPr>
        <w:tabs>
          <w:tab w:val="num" w:pos="4387"/>
        </w:tabs>
        <w:ind w:left="4387" w:hanging="180"/>
      </w:pPr>
      <w:rPr>
        <w:rFonts w:cs="Times New Roman"/>
      </w:rPr>
    </w:lvl>
    <w:lvl w:ilvl="6">
      <w:start w:val="1"/>
      <w:numFmt w:val="decimal"/>
      <w:lvlText w:val="%7."/>
      <w:lvlJc w:val="left"/>
      <w:pPr>
        <w:tabs>
          <w:tab w:val="num" w:pos="5107"/>
        </w:tabs>
        <w:ind w:left="5107" w:hanging="360"/>
      </w:pPr>
      <w:rPr>
        <w:rFonts w:cs="Times New Roman"/>
      </w:rPr>
    </w:lvl>
    <w:lvl w:ilvl="7">
      <w:start w:val="1"/>
      <w:numFmt w:val="lowerLetter"/>
      <w:lvlText w:val="%8."/>
      <w:lvlJc w:val="left"/>
      <w:pPr>
        <w:tabs>
          <w:tab w:val="num" w:pos="5827"/>
        </w:tabs>
        <w:ind w:left="5827" w:hanging="360"/>
      </w:pPr>
      <w:rPr>
        <w:rFonts w:cs="Times New Roman"/>
      </w:rPr>
    </w:lvl>
    <w:lvl w:ilvl="8">
      <w:start w:val="1"/>
      <w:numFmt w:val="lowerRoman"/>
      <w:lvlText w:val="%9."/>
      <w:lvlJc w:val="right"/>
      <w:pPr>
        <w:tabs>
          <w:tab w:val="num" w:pos="6547"/>
        </w:tabs>
        <w:ind w:left="6547" w:hanging="180"/>
      </w:pPr>
      <w:rPr>
        <w:rFonts w:cs="Times New Roman"/>
      </w:rPr>
    </w:lvl>
  </w:abstractNum>
  <w:abstractNum w:abstractNumId="10" w15:restartNumberingAfterBreak="0">
    <w:nsid w:val="1BFA035C"/>
    <w:multiLevelType w:val="hybridMultilevel"/>
    <w:tmpl w:val="42FE7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3016E5"/>
    <w:multiLevelType w:val="hybridMultilevel"/>
    <w:tmpl w:val="F330FD22"/>
    <w:lvl w:ilvl="0" w:tplc="B7F6EF96">
      <w:start w:val="1"/>
      <w:numFmt w:val="decimal"/>
      <w:lvlRestart w:val="0"/>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1E096456"/>
    <w:multiLevelType w:val="hybridMultilevel"/>
    <w:tmpl w:val="2FAA1AA4"/>
    <w:lvl w:ilvl="0" w:tplc="F342C656">
      <w:start w:val="1"/>
      <w:numFmt w:val="decimal"/>
      <w:lvlText w:val="%1."/>
      <w:lvlJc w:val="left"/>
      <w:pPr>
        <w:tabs>
          <w:tab w:val="num" w:pos="720"/>
        </w:tabs>
        <w:ind w:left="720" w:hanging="360"/>
      </w:pPr>
      <w:rPr>
        <w:rFonts w:cs="Times New Roman" w:hint="default"/>
        <w:color w:val="auto"/>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1E6E22A5"/>
    <w:multiLevelType w:val="hybridMultilevel"/>
    <w:tmpl w:val="D826BD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16677F"/>
    <w:multiLevelType w:val="hybridMultilevel"/>
    <w:tmpl w:val="6F20A376"/>
    <w:lvl w:ilvl="0" w:tplc="608C5784">
      <w:start w:val="1"/>
      <w:numFmt w:val="decimal"/>
      <w:lvlRestart w:val="0"/>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25747C12"/>
    <w:multiLevelType w:val="hybridMultilevel"/>
    <w:tmpl w:val="280E08D8"/>
    <w:lvl w:ilvl="0" w:tplc="04090005">
      <w:start w:val="1"/>
      <w:numFmt w:val="bullet"/>
      <w:lvlText w:val=""/>
      <w:lvlJc w:val="left"/>
      <w:pPr>
        <w:tabs>
          <w:tab w:val="num" w:pos="1200"/>
        </w:tabs>
        <w:ind w:left="1200" w:hanging="360"/>
      </w:pPr>
      <w:rPr>
        <w:rFonts w:ascii="Wingdings" w:hAnsi="Wingdings" w:hint="default"/>
      </w:rPr>
    </w:lvl>
    <w:lvl w:ilvl="1" w:tplc="04090003" w:tentative="1">
      <w:start w:val="1"/>
      <w:numFmt w:val="bullet"/>
      <w:lvlText w:val="o"/>
      <w:lvlJc w:val="left"/>
      <w:pPr>
        <w:tabs>
          <w:tab w:val="num" w:pos="1920"/>
        </w:tabs>
        <w:ind w:left="1920" w:hanging="360"/>
      </w:pPr>
      <w:rPr>
        <w:rFonts w:ascii="Courier New" w:hAnsi="Courier New" w:hint="default"/>
      </w:rPr>
    </w:lvl>
    <w:lvl w:ilvl="2" w:tplc="04090005" w:tentative="1">
      <w:start w:val="1"/>
      <w:numFmt w:val="bullet"/>
      <w:lvlText w:val=""/>
      <w:lvlJc w:val="left"/>
      <w:pPr>
        <w:tabs>
          <w:tab w:val="num" w:pos="2640"/>
        </w:tabs>
        <w:ind w:left="2640" w:hanging="360"/>
      </w:pPr>
      <w:rPr>
        <w:rFonts w:ascii="Wingdings" w:hAnsi="Wingdings" w:hint="default"/>
      </w:rPr>
    </w:lvl>
    <w:lvl w:ilvl="3" w:tplc="04090001" w:tentative="1">
      <w:start w:val="1"/>
      <w:numFmt w:val="bullet"/>
      <w:lvlText w:val=""/>
      <w:lvlJc w:val="left"/>
      <w:pPr>
        <w:tabs>
          <w:tab w:val="num" w:pos="3360"/>
        </w:tabs>
        <w:ind w:left="3360" w:hanging="360"/>
      </w:pPr>
      <w:rPr>
        <w:rFonts w:ascii="Symbol" w:hAnsi="Symbol" w:hint="default"/>
      </w:rPr>
    </w:lvl>
    <w:lvl w:ilvl="4" w:tplc="04090003" w:tentative="1">
      <w:start w:val="1"/>
      <w:numFmt w:val="bullet"/>
      <w:lvlText w:val="o"/>
      <w:lvlJc w:val="left"/>
      <w:pPr>
        <w:tabs>
          <w:tab w:val="num" w:pos="4080"/>
        </w:tabs>
        <w:ind w:left="4080" w:hanging="360"/>
      </w:pPr>
      <w:rPr>
        <w:rFonts w:ascii="Courier New" w:hAnsi="Courier New" w:hint="default"/>
      </w:rPr>
    </w:lvl>
    <w:lvl w:ilvl="5" w:tplc="04090005" w:tentative="1">
      <w:start w:val="1"/>
      <w:numFmt w:val="bullet"/>
      <w:lvlText w:val=""/>
      <w:lvlJc w:val="left"/>
      <w:pPr>
        <w:tabs>
          <w:tab w:val="num" w:pos="4800"/>
        </w:tabs>
        <w:ind w:left="4800" w:hanging="360"/>
      </w:pPr>
      <w:rPr>
        <w:rFonts w:ascii="Wingdings" w:hAnsi="Wingdings" w:hint="default"/>
      </w:rPr>
    </w:lvl>
    <w:lvl w:ilvl="6" w:tplc="04090001" w:tentative="1">
      <w:start w:val="1"/>
      <w:numFmt w:val="bullet"/>
      <w:lvlText w:val=""/>
      <w:lvlJc w:val="left"/>
      <w:pPr>
        <w:tabs>
          <w:tab w:val="num" w:pos="5520"/>
        </w:tabs>
        <w:ind w:left="5520" w:hanging="360"/>
      </w:pPr>
      <w:rPr>
        <w:rFonts w:ascii="Symbol" w:hAnsi="Symbol" w:hint="default"/>
      </w:rPr>
    </w:lvl>
    <w:lvl w:ilvl="7" w:tplc="04090003" w:tentative="1">
      <w:start w:val="1"/>
      <w:numFmt w:val="bullet"/>
      <w:lvlText w:val="o"/>
      <w:lvlJc w:val="left"/>
      <w:pPr>
        <w:tabs>
          <w:tab w:val="num" w:pos="6240"/>
        </w:tabs>
        <w:ind w:left="6240" w:hanging="360"/>
      </w:pPr>
      <w:rPr>
        <w:rFonts w:ascii="Courier New" w:hAnsi="Courier New" w:hint="default"/>
      </w:rPr>
    </w:lvl>
    <w:lvl w:ilvl="8" w:tplc="04090005" w:tentative="1">
      <w:start w:val="1"/>
      <w:numFmt w:val="bullet"/>
      <w:lvlText w:val=""/>
      <w:lvlJc w:val="left"/>
      <w:pPr>
        <w:tabs>
          <w:tab w:val="num" w:pos="6960"/>
        </w:tabs>
        <w:ind w:left="6960" w:hanging="360"/>
      </w:pPr>
      <w:rPr>
        <w:rFonts w:ascii="Wingdings" w:hAnsi="Wingdings" w:hint="default"/>
      </w:rPr>
    </w:lvl>
  </w:abstractNum>
  <w:abstractNum w:abstractNumId="16" w15:restartNumberingAfterBreak="0">
    <w:nsid w:val="294F7EE9"/>
    <w:multiLevelType w:val="hybridMultilevel"/>
    <w:tmpl w:val="0A16469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341E1734"/>
    <w:multiLevelType w:val="hybridMultilevel"/>
    <w:tmpl w:val="A544C9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5C6286B"/>
    <w:multiLevelType w:val="hybridMultilevel"/>
    <w:tmpl w:val="FE7C7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CA1235"/>
    <w:multiLevelType w:val="hybridMultilevel"/>
    <w:tmpl w:val="4536740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38321433"/>
    <w:multiLevelType w:val="hybridMultilevel"/>
    <w:tmpl w:val="421A3410"/>
    <w:lvl w:ilvl="0" w:tplc="C7F212FC">
      <w:start w:val="1"/>
      <w:numFmt w:val="decimal"/>
      <w:lvlText w:val="%1."/>
      <w:lvlJc w:val="left"/>
      <w:pPr>
        <w:tabs>
          <w:tab w:val="num" w:pos="720"/>
        </w:tabs>
        <w:ind w:left="720" w:hanging="360"/>
      </w:pPr>
      <w:rPr>
        <w:rFonts w:ascii="Arial" w:hAnsi="Arial" w:cs="Times New Roman" w:hint="default"/>
        <w:b w:val="0"/>
        <w:i w:val="0"/>
        <w:sz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3B4A48E4"/>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15:restartNumberingAfterBreak="0">
    <w:nsid w:val="3C596FD5"/>
    <w:multiLevelType w:val="hybridMultilevel"/>
    <w:tmpl w:val="3ABE13B6"/>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3D977E2C"/>
    <w:multiLevelType w:val="hybridMultilevel"/>
    <w:tmpl w:val="67CA1F94"/>
    <w:lvl w:ilvl="0" w:tplc="BF20CA08">
      <w:start w:val="1"/>
      <w:numFmt w:val="decimal"/>
      <w:lvlText w:val="%1."/>
      <w:lvlJc w:val="left"/>
      <w:pPr>
        <w:tabs>
          <w:tab w:val="num" w:pos="427"/>
        </w:tabs>
        <w:ind w:left="427" w:hanging="360"/>
      </w:pPr>
      <w:rPr>
        <w:rFonts w:cs="Times New Roman" w:hint="default"/>
        <w:b w:val="0"/>
      </w:rPr>
    </w:lvl>
    <w:lvl w:ilvl="1" w:tplc="C7F212FC">
      <w:start w:val="1"/>
      <w:numFmt w:val="decimal"/>
      <w:lvlText w:val="%2."/>
      <w:lvlJc w:val="left"/>
      <w:pPr>
        <w:tabs>
          <w:tab w:val="num" w:pos="1440"/>
        </w:tabs>
        <w:ind w:left="1440" w:hanging="360"/>
      </w:pPr>
      <w:rPr>
        <w:rFonts w:ascii="Arial" w:hAnsi="Arial" w:cs="Times New Roman" w:hint="default"/>
        <w:b w:val="0"/>
        <w:i w:val="0"/>
        <w:sz w:val="22"/>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3E73012A"/>
    <w:multiLevelType w:val="multilevel"/>
    <w:tmpl w:val="2CA400F6"/>
    <w:lvl w:ilvl="0">
      <w:start w:val="1"/>
      <w:numFmt w:val="decimal"/>
      <w:lvlText w:val="%1."/>
      <w:legacy w:legacy="1" w:legacySpace="0" w:legacyIndent="0"/>
      <w:lvlJc w:val="left"/>
      <w:rPr>
        <w:rFonts w:cs="Times New Roman"/>
      </w:rPr>
    </w:lvl>
    <w:lvl w:ilvl="1">
      <w:start w:val="1"/>
      <w:numFmt w:val="decimal"/>
      <w:lvlText w:val="%2."/>
      <w:legacy w:legacy="1" w:legacySpace="0" w:legacyIndent="0"/>
      <w:lvlJc w:val="left"/>
      <w:rPr>
        <w:rFonts w:cs="Times New Roman"/>
      </w:rPr>
    </w:lvl>
    <w:lvl w:ilvl="2">
      <w:start w:val="1"/>
      <w:numFmt w:val="decimal"/>
      <w:lvlText w:val="%3."/>
      <w:legacy w:legacy="1" w:legacySpace="0" w:legacyIndent="0"/>
      <w:lvlJc w:val="left"/>
      <w:rPr>
        <w:rFonts w:cs="Times New Roman"/>
      </w:rPr>
    </w:lvl>
    <w:lvl w:ilvl="3">
      <w:start w:val="1"/>
      <w:numFmt w:val="decimal"/>
      <w:lvlText w:val="%4."/>
      <w:legacy w:legacy="1" w:legacySpace="0" w:legacyIndent="0"/>
      <w:lvlJc w:val="left"/>
      <w:rPr>
        <w:rFonts w:cs="Times New Roman"/>
      </w:rPr>
    </w:lvl>
    <w:lvl w:ilvl="4">
      <w:start w:val="1"/>
      <w:numFmt w:val="decimal"/>
      <w:lvlText w:val="%5."/>
      <w:legacy w:legacy="1" w:legacySpace="0" w:legacyIndent="0"/>
      <w:lvlJc w:val="left"/>
      <w:rPr>
        <w:rFonts w:cs="Times New Roman"/>
      </w:rPr>
    </w:lvl>
    <w:lvl w:ilvl="5">
      <w:start w:val="1"/>
      <w:numFmt w:val="decimal"/>
      <w:lvlText w:val="%6."/>
      <w:legacy w:legacy="1" w:legacySpace="0" w:legacyIndent="0"/>
      <w:lvlJc w:val="left"/>
      <w:rPr>
        <w:rFonts w:cs="Times New Roman"/>
      </w:rPr>
    </w:lvl>
    <w:lvl w:ilvl="6">
      <w:start w:val="1"/>
      <w:numFmt w:val="decimal"/>
      <w:lvlText w:val="%7."/>
      <w:legacy w:legacy="1" w:legacySpace="0" w:legacyIndent="0"/>
      <w:lvlJc w:val="left"/>
      <w:rPr>
        <w:rFonts w:cs="Times New Roman"/>
      </w:rPr>
    </w:lvl>
    <w:lvl w:ilvl="7">
      <w:start w:val="1"/>
      <w:numFmt w:val="decimal"/>
      <w:lvlText w:val="%8."/>
      <w:legacy w:legacy="1" w:legacySpace="0" w:legacyIndent="0"/>
      <w:lvlJc w:val="left"/>
      <w:rPr>
        <w:rFonts w:cs="Times New Roman"/>
      </w:rPr>
    </w:lvl>
    <w:lvl w:ilvl="8">
      <w:start w:val="1"/>
      <w:numFmt w:val="lowerRoman"/>
      <w:lvlText w:val="%9"/>
      <w:legacy w:legacy="1" w:legacySpace="0" w:legacyIndent="0"/>
      <w:lvlJc w:val="left"/>
      <w:rPr>
        <w:rFonts w:cs="Times New Roman"/>
      </w:rPr>
    </w:lvl>
  </w:abstractNum>
  <w:abstractNum w:abstractNumId="25" w15:restartNumberingAfterBreak="0">
    <w:nsid w:val="3F52782E"/>
    <w:multiLevelType w:val="hybridMultilevel"/>
    <w:tmpl w:val="9BD6CF2A"/>
    <w:lvl w:ilvl="0" w:tplc="608C5784">
      <w:start w:val="1"/>
      <w:numFmt w:val="decimal"/>
      <w:lvlRestart w:val="0"/>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480B18C7"/>
    <w:multiLevelType w:val="hybridMultilevel"/>
    <w:tmpl w:val="266078F4"/>
    <w:lvl w:ilvl="0" w:tplc="B7F6EF96">
      <w:start w:val="1"/>
      <w:numFmt w:val="decimal"/>
      <w:lvlRestart w:val="0"/>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15:restartNumberingAfterBreak="0">
    <w:nsid w:val="4E183E9B"/>
    <w:multiLevelType w:val="multilevel"/>
    <w:tmpl w:val="AA5AD3E8"/>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8" w15:restartNumberingAfterBreak="0">
    <w:nsid w:val="4FE13F34"/>
    <w:multiLevelType w:val="multilevel"/>
    <w:tmpl w:val="2CA400F6"/>
    <w:lvl w:ilvl="0">
      <w:start w:val="1"/>
      <w:numFmt w:val="decimal"/>
      <w:lvlText w:val="%1."/>
      <w:legacy w:legacy="1" w:legacySpace="0" w:legacyIndent="0"/>
      <w:lvlJc w:val="left"/>
      <w:rPr>
        <w:rFonts w:cs="Times New Roman"/>
      </w:rPr>
    </w:lvl>
    <w:lvl w:ilvl="1">
      <w:start w:val="1"/>
      <w:numFmt w:val="decimal"/>
      <w:lvlText w:val="%2."/>
      <w:legacy w:legacy="1" w:legacySpace="0" w:legacyIndent="0"/>
      <w:lvlJc w:val="left"/>
      <w:rPr>
        <w:rFonts w:cs="Times New Roman"/>
      </w:rPr>
    </w:lvl>
    <w:lvl w:ilvl="2">
      <w:start w:val="1"/>
      <w:numFmt w:val="decimal"/>
      <w:lvlText w:val="%3."/>
      <w:legacy w:legacy="1" w:legacySpace="0" w:legacyIndent="0"/>
      <w:lvlJc w:val="left"/>
      <w:rPr>
        <w:rFonts w:cs="Times New Roman"/>
      </w:rPr>
    </w:lvl>
    <w:lvl w:ilvl="3">
      <w:start w:val="1"/>
      <w:numFmt w:val="decimal"/>
      <w:lvlText w:val="%4."/>
      <w:legacy w:legacy="1" w:legacySpace="0" w:legacyIndent="0"/>
      <w:lvlJc w:val="left"/>
      <w:rPr>
        <w:rFonts w:cs="Times New Roman"/>
      </w:rPr>
    </w:lvl>
    <w:lvl w:ilvl="4">
      <w:start w:val="1"/>
      <w:numFmt w:val="decimal"/>
      <w:lvlText w:val="%5."/>
      <w:legacy w:legacy="1" w:legacySpace="0" w:legacyIndent="0"/>
      <w:lvlJc w:val="left"/>
      <w:rPr>
        <w:rFonts w:cs="Times New Roman"/>
      </w:rPr>
    </w:lvl>
    <w:lvl w:ilvl="5">
      <w:start w:val="1"/>
      <w:numFmt w:val="decimal"/>
      <w:lvlText w:val="%6."/>
      <w:legacy w:legacy="1" w:legacySpace="0" w:legacyIndent="0"/>
      <w:lvlJc w:val="left"/>
      <w:rPr>
        <w:rFonts w:cs="Times New Roman"/>
      </w:rPr>
    </w:lvl>
    <w:lvl w:ilvl="6">
      <w:start w:val="1"/>
      <w:numFmt w:val="decimal"/>
      <w:lvlText w:val="%7."/>
      <w:legacy w:legacy="1" w:legacySpace="0" w:legacyIndent="0"/>
      <w:lvlJc w:val="left"/>
      <w:rPr>
        <w:rFonts w:cs="Times New Roman"/>
      </w:rPr>
    </w:lvl>
    <w:lvl w:ilvl="7">
      <w:start w:val="1"/>
      <w:numFmt w:val="decimal"/>
      <w:lvlText w:val="%8."/>
      <w:legacy w:legacy="1" w:legacySpace="0" w:legacyIndent="0"/>
      <w:lvlJc w:val="left"/>
      <w:rPr>
        <w:rFonts w:cs="Times New Roman"/>
      </w:rPr>
    </w:lvl>
    <w:lvl w:ilvl="8">
      <w:start w:val="1"/>
      <w:numFmt w:val="lowerRoman"/>
      <w:lvlText w:val="%9"/>
      <w:legacy w:legacy="1" w:legacySpace="0" w:legacyIndent="0"/>
      <w:lvlJc w:val="left"/>
      <w:rPr>
        <w:rFonts w:cs="Times New Roman"/>
      </w:rPr>
    </w:lvl>
  </w:abstractNum>
  <w:abstractNum w:abstractNumId="29" w15:restartNumberingAfterBreak="0">
    <w:nsid w:val="519E6228"/>
    <w:multiLevelType w:val="hybridMultilevel"/>
    <w:tmpl w:val="22BCD5D0"/>
    <w:lvl w:ilvl="0" w:tplc="76867176">
      <w:start w:val="1"/>
      <w:numFmt w:val="decimal"/>
      <w:lvlText w:val="%1."/>
      <w:lvlJc w:val="left"/>
      <w:pPr>
        <w:tabs>
          <w:tab w:val="num" w:pos="720"/>
        </w:tabs>
        <w:ind w:left="720" w:hanging="360"/>
      </w:pPr>
      <w:rPr>
        <w:rFonts w:cs="Times New Roman" w:hint="default"/>
        <w:color w:val="0000FF"/>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5C365B40"/>
    <w:multiLevelType w:val="hybridMultilevel"/>
    <w:tmpl w:val="E2FA125E"/>
    <w:lvl w:ilvl="0" w:tplc="608C5784">
      <w:start w:val="1"/>
      <w:numFmt w:val="decimal"/>
      <w:lvlRestart w:val="0"/>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5E1B0435"/>
    <w:multiLevelType w:val="hybridMultilevel"/>
    <w:tmpl w:val="4E9AF4DE"/>
    <w:lvl w:ilvl="0" w:tplc="20B89AA4">
      <w:start w:val="3"/>
      <w:numFmt w:val="decimal"/>
      <w:lvlText w:val="%1."/>
      <w:lvlJc w:val="left"/>
      <w:pPr>
        <w:tabs>
          <w:tab w:val="num" w:pos="427"/>
        </w:tabs>
        <w:ind w:left="427" w:hanging="360"/>
      </w:pPr>
      <w:rPr>
        <w:rFonts w:cs="Times New Roman" w:hint="default"/>
      </w:rPr>
    </w:lvl>
    <w:lvl w:ilvl="1" w:tplc="04090019" w:tentative="1">
      <w:start w:val="1"/>
      <w:numFmt w:val="lowerLetter"/>
      <w:lvlText w:val="%2."/>
      <w:lvlJc w:val="left"/>
      <w:pPr>
        <w:tabs>
          <w:tab w:val="num" w:pos="1507"/>
        </w:tabs>
        <w:ind w:left="1507" w:hanging="360"/>
      </w:pPr>
      <w:rPr>
        <w:rFonts w:cs="Times New Roman"/>
      </w:rPr>
    </w:lvl>
    <w:lvl w:ilvl="2" w:tplc="0409001B" w:tentative="1">
      <w:start w:val="1"/>
      <w:numFmt w:val="lowerRoman"/>
      <w:lvlText w:val="%3."/>
      <w:lvlJc w:val="right"/>
      <w:pPr>
        <w:tabs>
          <w:tab w:val="num" w:pos="2227"/>
        </w:tabs>
        <w:ind w:left="2227" w:hanging="180"/>
      </w:pPr>
      <w:rPr>
        <w:rFonts w:cs="Times New Roman"/>
      </w:rPr>
    </w:lvl>
    <w:lvl w:ilvl="3" w:tplc="0409000F" w:tentative="1">
      <w:start w:val="1"/>
      <w:numFmt w:val="decimal"/>
      <w:lvlText w:val="%4."/>
      <w:lvlJc w:val="left"/>
      <w:pPr>
        <w:tabs>
          <w:tab w:val="num" w:pos="2947"/>
        </w:tabs>
        <w:ind w:left="2947" w:hanging="360"/>
      </w:pPr>
      <w:rPr>
        <w:rFonts w:cs="Times New Roman"/>
      </w:rPr>
    </w:lvl>
    <w:lvl w:ilvl="4" w:tplc="04090019" w:tentative="1">
      <w:start w:val="1"/>
      <w:numFmt w:val="lowerLetter"/>
      <w:lvlText w:val="%5."/>
      <w:lvlJc w:val="left"/>
      <w:pPr>
        <w:tabs>
          <w:tab w:val="num" w:pos="3667"/>
        </w:tabs>
        <w:ind w:left="3667" w:hanging="360"/>
      </w:pPr>
      <w:rPr>
        <w:rFonts w:cs="Times New Roman"/>
      </w:rPr>
    </w:lvl>
    <w:lvl w:ilvl="5" w:tplc="0409001B" w:tentative="1">
      <w:start w:val="1"/>
      <w:numFmt w:val="lowerRoman"/>
      <w:lvlText w:val="%6."/>
      <w:lvlJc w:val="right"/>
      <w:pPr>
        <w:tabs>
          <w:tab w:val="num" w:pos="4387"/>
        </w:tabs>
        <w:ind w:left="4387" w:hanging="180"/>
      </w:pPr>
      <w:rPr>
        <w:rFonts w:cs="Times New Roman"/>
      </w:rPr>
    </w:lvl>
    <w:lvl w:ilvl="6" w:tplc="0409000F" w:tentative="1">
      <w:start w:val="1"/>
      <w:numFmt w:val="decimal"/>
      <w:lvlText w:val="%7."/>
      <w:lvlJc w:val="left"/>
      <w:pPr>
        <w:tabs>
          <w:tab w:val="num" w:pos="5107"/>
        </w:tabs>
        <w:ind w:left="5107" w:hanging="360"/>
      </w:pPr>
      <w:rPr>
        <w:rFonts w:cs="Times New Roman"/>
      </w:rPr>
    </w:lvl>
    <w:lvl w:ilvl="7" w:tplc="04090019" w:tentative="1">
      <w:start w:val="1"/>
      <w:numFmt w:val="lowerLetter"/>
      <w:lvlText w:val="%8."/>
      <w:lvlJc w:val="left"/>
      <w:pPr>
        <w:tabs>
          <w:tab w:val="num" w:pos="5827"/>
        </w:tabs>
        <w:ind w:left="5827" w:hanging="360"/>
      </w:pPr>
      <w:rPr>
        <w:rFonts w:cs="Times New Roman"/>
      </w:rPr>
    </w:lvl>
    <w:lvl w:ilvl="8" w:tplc="0409001B" w:tentative="1">
      <w:start w:val="1"/>
      <w:numFmt w:val="lowerRoman"/>
      <w:lvlText w:val="%9."/>
      <w:lvlJc w:val="right"/>
      <w:pPr>
        <w:tabs>
          <w:tab w:val="num" w:pos="6547"/>
        </w:tabs>
        <w:ind w:left="6547" w:hanging="180"/>
      </w:pPr>
      <w:rPr>
        <w:rFonts w:cs="Times New Roman"/>
      </w:rPr>
    </w:lvl>
  </w:abstractNum>
  <w:abstractNum w:abstractNumId="32" w15:restartNumberingAfterBreak="0">
    <w:nsid w:val="5F1F7B48"/>
    <w:multiLevelType w:val="hybridMultilevel"/>
    <w:tmpl w:val="AEE6326A"/>
    <w:lvl w:ilvl="0" w:tplc="F342C656">
      <w:start w:val="1"/>
      <w:numFmt w:val="decimal"/>
      <w:lvlText w:val="%1."/>
      <w:lvlJc w:val="left"/>
      <w:pPr>
        <w:tabs>
          <w:tab w:val="num" w:pos="360"/>
        </w:tabs>
        <w:ind w:left="360" w:hanging="360"/>
      </w:pPr>
      <w:rPr>
        <w:rFonts w:cs="Times New Roman" w:hint="default"/>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15D0679"/>
    <w:multiLevelType w:val="hybridMultilevel"/>
    <w:tmpl w:val="46882306"/>
    <w:lvl w:ilvl="0" w:tplc="66E02672">
      <w:start w:val="1"/>
      <w:numFmt w:val="lowerRoman"/>
      <w:lvlText w:val="(%1)"/>
      <w:lvlJc w:val="left"/>
      <w:pPr>
        <w:tabs>
          <w:tab w:val="num" w:pos="1260"/>
        </w:tabs>
        <w:ind w:left="126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637E2B5F"/>
    <w:multiLevelType w:val="hybridMultilevel"/>
    <w:tmpl w:val="105A9932"/>
    <w:lvl w:ilvl="0" w:tplc="E8F482FC">
      <w:start w:val="1"/>
      <w:numFmt w:val="decimal"/>
      <w:lvlText w:val="%1."/>
      <w:lvlJc w:val="left"/>
      <w:pPr>
        <w:tabs>
          <w:tab w:val="num" w:pos="720"/>
        </w:tabs>
        <w:ind w:left="720" w:hanging="360"/>
      </w:pPr>
      <w:rPr>
        <w:rFonts w:cs="Times New Roman" w:hint="default"/>
        <w:b/>
        <w:i w:val="0"/>
      </w:rPr>
    </w:lvl>
    <w:lvl w:ilvl="1" w:tplc="8A2C1E0C">
      <w:start w:val="1"/>
      <w:numFmt w:val="lowerLetter"/>
      <w:lvlText w:val="%2."/>
      <w:lvlJc w:val="left"/>
      <w:pPr>
        <w:tabs>
          <w:tab w:val="num" w:pos="1440"/>
        </w:tabs>
        <w:ind w:left="1440" w:hanging="360"/>
      </w:pPr>
      <w:rPr>
        <w:rFonts w:cs="Times New Roman" w:hint="default"/>
        <w:b/>
        <w:i w:val="0"/>
      </w:rPr>
    </w:lvl>
    <w:lvl w:ilvl="2" w:tplc="F866EA20">
      <w:start w:val="1"/>
      <w:numFmt w:val="decimal"/>
      <w:lvlText w:val="(%3)"/>
      <w:lvlJc w:val="left"/>
      <w:pPr>
        <w:tabs>
          <w:tab w:val="num" w:pos="2340"/>
        </w:tabs>
        <w:ind w:left="2340" w:hanging="360"/>
      </w:pPr>
      <w:rPr>
        <w:rFonts w:cs="Times New Roman" w:hint="default"/>
        <w:b/>
        <w:i w:val="0"/>
      </w:rPr>
    </w:lvl>
    <w:lvl w:ilvl="3" w:tplc="0409000F">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63BE4C44"/>
    <w:multiLevelType w:val="hybridMultilevel"/>
    <w:tmpl w:val="1A24240C"/>
    <w:lvl w:ilvl="0" w:tplc="B7F6EF96">
      <w:start w:val="1"/>
      <w:numFmt w:val="decimal"/>
      <w:lvlRestart w:val="0"/>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15:restartNumberingAfterBreak="0">
    <w:nsid w:val="64C8270E"/>
    <w:multiLevelType w:val="hybridMultilevel"/>
    <w:tmpl w:val="0E647FA0"/>
    <w:lvl w:ilvl="0" w:tplc="608C5784">
      <w:start w:val="1"/>
      <w:numFmt w:val="decimal"/>
      <w:lvlRestart w:val="0"/>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15:restartNumberingAfterBreak="0">
    <w:nsid w:val="67754EBC"/>
    <w:multiLevelType w:val="hybridMultilevel"/>
    <w:tmpl w:val="6804BB54"/>
    <w:lvl w:ilvl="0" w:tplc="99B42136">
      <w:start w:val="1"/>
      <w:numFmt w:val="lowerRoman"/>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38" w15:restartNumberingAfterBreak="0">
    <w:nsid w:val="69070D80"/>
    <w:multiLevelType w:val="multilevel"/>
    <w:tmpl w:val="6804BB54"/>
    <w:lvl w:ilvl="0">
      <w:start w:val="1"/>
      <w:numFmt w:val="lowerRoman"/>
      <w:lvlText w:val="(%1)"/>
      <w:lvlJc w:val="left"/>
      <w:pPr>
        <w:tabs>
          <w:tab w:val="num" w:pos="1440"/>
        </w:tabs>
        <w:ind w:left="1440" w:hanging="720"/>
      </w:pPr>
      <w:rPr>
        <w:rFonts w:cs="Times New Roman" w:hint="default"/>
      </w:rPr>
    </w:lvl>
    <w:lvl w:ilvl="1">
      <w:start w:val="1"/>
      <w:numFmt w:val="lowerLetter"/>
      <w:lvlText w:val="%2."/>
      <w:lvlJc w:val="left"/>
      <w:pPr>
        <w:tabs>
          <w:tab w:val="num" w:pos="1800"/>
        </w:tabs>
        <w:ind w:left="1800" w:hanging="360"/>
      </w:pPr>
      <w:rPr>
        <w:rFonts w:cs="Times New Roman"/>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39" w15:restartNumberingAfterBreak="0">
    <w:nsid w:val="6B4C215A"/>
    <w:multiLevelType w:val="hybridMultilevel"/>
    <w:tmpl w:val="51F0CE7C"/>
    <w:lvl w:ilvl="0" w:tplc="608C5784">
      <w:start w:val="1"/>
      <w:numFmt w:val="decimal"/>
      <w:lvlRestart w:val="0"/>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15:restartNumberingAfterBreak="0">
    <w:nsid w:val="6B920D67"/>
    <w:multiLevelType w:val="hybridMultilevel"/>
    <w:tmpl w:val="5212FBD6"/>
    <w:lvl w:ilvl="0" w:tplc="D8803A1A">
      <w:start w:val="1"/>
      <w:numFmt w:val="lowerRoman"/>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1" w15:restartNumberingAfterBreak="0">
    <w:nsid w:val="6BA02B1A"/>
    <w:multiLevelType w:val="hybridMultilevel"/>
    <w:tmpl w:val="8A94D7BE"/>
    <w:lvl w:ilvl="0" w:tplc="1558119C">
      <w:start w:val="1"/>
      <w:numFmt w:val="decimal"/>
      <w:lvlRestart w:val="0"/>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E2C52EF"/>
    <w:multiLevelType w:val="hybridMultilevel"/>
    <w:tmpl w:val="A9C0CF84"/>
    <w:lvl w:ilvl="0" w:tplc="20B89AA4">
      <w:start w:val="3"/>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15:restartNumberingAfterBreak="0">
    <w:nsid w:val="6F776EAF"/>
    <w:multiLevelType w:val="hybridMultilevel"/>
    <w:tmpl w:val="40AA3A28"/>
    <w:lvl w:ilvl="0" w:tplc="B7F6EF96">
      <w:start w:val="1"/>
      <w:numFmt w:val="decimal"/>
      <w:lvlRestart w:val="0"/>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4" w15:restartNumberingAfterBreak="0">
    <w:nsid w:val="704C6161"/>
    <w:multiLevelType w:val="multilevel"/>
    <w:tmpl w:val="2CA400F6"/>
    <w:lvl w:ilvl="0">
      <w:start w:val="1"/>
      <w:numFmt w:val="decimal"/>
      <w:lvlText w:val="%1."/>
      <w:legacy w:legacy="1" w:legacySpace="0" w:legacyIndent="0"/>
      <w:lvlJc w:val="left"/>
      <w:rPr>
        <w:rFonts w:cs="Times New Roman"/>
      </w:rPr>
    </w:lvl>
    <w:lvl w:ilvl="1">
      <w:start w:val="1"/>
      <w:numFmt w:val="decimal"/>
      <w:lvlText w:val="%2."/>
      <w:legacy w:legacy="1" w:legacySpace="0" w:legacyIndent="0"/>
      <w:lvlJc w:val="left"/>
      <w:rPr>
        <w:rFonts w:cs="Times New Roman"/>
      </w:rPr>
    </w:lvl>
    <w:lvl w:ilvl="2">
      <w:start w:val="1"/>
      <w:numFmt w:val="decimal"/>
      <w:lvlText w:val="%3."/>
      <w:legacy w:legacy="1" w:legacySpace="0" w:legacyIndent="0"/>
      <w:lvlJc w:val="left"/>
      <w:rPr>
        <w:rFonts w:cs="Times New Roman"/>
      </w:rPr>
    </w:lvl>
    <w:lvl w:ilvl="3">
      <w:start w:val="1"/>
      <w:numFmt w:val="decimal"/>
      <w:lvlText w:val="%4."/>
      <w:legacy w:legacy="1" w:legacySpace="0" w:legacyIndent="0"/>
      <w:lvlJc w:val="left"/>
      <w:rPr>
        <w:rFonts w:cs="Times New Roman"/>
      </w:rPr>
    </w:lvl>
    <w:lvl w:ilvl="4">
      <w:start w:val="1"/>
      <w:numFmt w:val="decimal"/>
      <w:lvlText w:val="%5."/>
      <w:legacy w:legacy="1" w:legacySpace="0" w:legacyIndent="0"/>
      <w:lvlJc w:val="left"/>
      <w:rPr>
        <w:rFonts w:cs="Times New Roman"/>
      </w:rPr>
    </w:lvl>
    <w:lvl w:ilvl="5">
      <w:start w:val="1"/>
      <w:numFmt w:val="decimal"/>
      <w:lvlText w:val="%6."/>
      <w:legacy w:legacy="1" w:legacySpace="0" w:legacyIndent="0"/>
      <w:lvlJc w:val="left"/>
      <w:rPr>
        <w:rFonts w:cs="Times New Roman"/>
      </w:rPr>
    </w:lvl>
    <w:lvl w:ilvl="6">
      <w:start w:val="1"/>
      <w:numFmt w:val="decimal"/>
      <w:lvlText w:val="%7."/>
      <w:legacy w:legacy="1" w:legacySpace="0" w:legacyIndent="0"/>
      <w:lvlJc w:val="left"/>
      <w:rPr>
        <w:rFonts w:cs="Times New Roman"/>
      </w:rPr>
    </w:lvl>
    <w:lvl w:ilvl="7">
      <w:start w:val="1"/>
      <w:numFmt w:val="decimal"/>
      <w:lvlText w:val="%8."/>
      <w:legacy w:legacy="1" w:legacySpace="0" w:legacyIndent="0"/>
      <w:lvlJc w:val="left"/>
      <w:rPr>
        <w:rFonts w:cs="Times New Roman"/>
      </w:rPr>
    </w:lvl>
    <w:lvl w:ilvl="8">
      <w:start w:val="1"/>
      <w:numFmt w:val="lowerRoman"/>
      <w:lvlText w:val="%9"/>
      <w:legacy w:legacy="1" w:legacySpace="0" w:legacyIndent="0"/>
      <w:lvlJc w:val="left"/>
      <w:rPr>
        <w:rFonts w:cs="Times New Roman"/>
      </w:rPr>
    </w:lvl>
  </w:abstractNum>
  <w:abstractNum w:abstractNumId="45" w15:restartNumberingAfterBreak="0">
    <w:nsid w:val="71662EC6"/>
    <w:multiLevelType w:val="multilevel"/>
    <w:tmpl w:val="2CA400F6"/>
    <w:lvl w:ilvl="0">
      <w:start w:val="1"/>
      <w:numFmt w:val="decimal"/>
      <w:lvlText w:val="%1."/>
      <w:legacy w:legacy="1" w:legacySpace="0" w:legacyIndent="0"/>
      <w:lvlJc w:val="left"/>
      <w:rPr>
        <w:rFonts w:cs="Times New Roman"/>
      </w:rPr>
    </w:lvl>
    <w:lvl w:ilvl="1">
      <w:start w:val="1"/>
      <w:numFmt w:val="decimal"/>
      <w:lvlText w:val="%2."/>
      <w:legacy w:legacy="1" w:legacySpace="0" w:legacyIndent="0"/>
      <w:lvlJc w:val="left"/>
      <w:rPr>
        <w:rFonts w:cs="Times New Roman"/>
      </w:rPr>
    </w:lvl>
    <w:lvl w:ilvl="2">
      <w:start w:val="1"/>
      <w:numFmt w:val="decimal"/>
      <w:lvlText w:val="%3."/>
      <w:legacy w:legacy="1" w:legacySpace="0" w:legacyIndent="0"/>
      <w:lvlJc w:val="left"/>
      <w:rPr>
        <w:rFonts w:cs="Times New Roman"/>
      </w:rPr>
    </w:lvl>
    <w:lvl w:ilvl="3">
      <w:start w:val="1"/>
      <w:numFmt w:val="decimal"/>
      <w:lvlText w:val="%4."/>
      <w:legacy w:legacy="1" w:legacySpace="0" w:legacyIndent="0"/>
      <w:lvlJc w:val="left"/>
      <w:rPr>
        <w:rFonts w:cs="Times New Roman"/>
      </w:rPr>
    </w:lvl>
    <w:lvl w:ilvl="4">
      <w:start w:val="1"/>
      <w:numFmt w:val="decimal"/>
      <w:lvlText w:val="%5."/>
      <w:legacy w:legacy="1" w:legacySpace="0" w:legacyIndent="0"/>
      <w:lvlJc w:val="left"/>
      <w:rPr>
        <w:rFonts w:cs="Times New Roman"/>
      </w:rPr>
    </w:lvl>
    <w:lvl w:ilvl="5">
      <w:start w:val="1"/>
      <w:numFmt w:val="decimal"/>
      <w:lvlText w:val="%6."/>
      <w:legacy w:legacy="1" w:legacySpace="0" w:legacyIndent="0"/>
      <w:lvlJc w:val="left"/>
      <w:rPr>
        <w:rFonts w:cs="Times New Roman"/>
      </w:rPr>
    </w:lvl>
    <w:lvl w:ilvl="6">
      <w:start w:val="1"/>
      <w:numFmt w:val="decimal"/>
      <w:lvlText w:val="%7."/>
      <w:legacy w:legacy="1" w:legacySpace="0" w:legacyIndent="0"/>
      <w:lvlJc w:val="left"/>
      <w:rPr>
        <w:rFonts w:cs="Times New Roman"/>
      </w:rPr>
    </w:lvl>
    <w:lvl w:ilvl="7">
      <w:start w:val="1"/>
      <w:numFmt w:val="decimal"/>
      <w:lvlText w:val="%8."/>
      <w:legacy w:legacy="1" w:legacySpace="0" w:legacyIndent="0"/>
      <w:lvlJc w:val="left"/>
      <w:rPr>
        <w:rFonts w:cs="Times New Roman"/>
      </w:rPr>
    </w:lvl>
    <w:lvl w:ilvl="8">
      <w:start w:val="1"/>
      <w:numFmt w:val="lowerRoman"/>
      <w:lvlText w:val="%9"/>
      <w:legacy w:legacy="1" w:legacySpace="0" w:legacyIndent="0"/>
      <w:lvlJc w:val="left"/>
      <w:rPr>
        <w:rFonts w:cs="Times New Roman"/>
      </w:rPr>
    </w:lvl>
  </w:abstractNum>
  <w:abstractNum w:abstractNumId="46" w15:restartNumberingAfterBreak="0">
    <w:nsid w:val="74134E3F"/>
    <w:multiLevelType w:val="multilevel"/>
    <w:tmpl w:val="2CA400F6"/>
    <w:lvl w:ilvl="0">
      <w:start w:val="1"/>
      <w:numFmt w:val="decimal"/>
      <w:lvlText w:val="%1."/>
      <w:legacy w:legacy="1" w:legacySpace="0" w:legacyIndent="0"/>
      <w:lvlJc w:val="left"/>
      <w:rPr>
        <w:rFonts w:cs="Times New Roman"/>
      </w:rPr>
    </w:lvl>
    <w:lvl w:ilvl="1">
      <w:start w:val="1"/>
      <w:numFmt w:val="decimal"/>
      <w:lvlText w:val="%2."/>
      <w:legacy w:legacy="1" w:legacySpace="0" w:legacyIndent="0"/>
      <w:lvlJc w:val="left"/>
      <w:rPr>
        <w:rFonts w:cs="Times New Roman"/>
      </w:rPr>
    </w:lvl>
    <w:lvl w:ilvl="2">
      <w:start w:val="1"/>
      <w:numFmt w:val="decimal"/>
      <w:lvlText w:val="%3."/>
      <w:legacy w:legacy="1" w:legacySpace="0" w:legacyIndent="0"/>
      <w:lvlJc w:val="left"/>
      <w:rPr>
        <w:rFonts w:cs="Times New Roman"/>
      </w:rPr>
    </w:lvl>
    <w:lvl w:ilvl="3">
      <w:start w:val="1"/>
      <w:numFmt w:val="decimal"/>
      <w:lvlText w:val="%4."/>
      <w:legacy w:legacy="1" w:legacySpace="0" w:legacyIndent="0"/>
      <w:lvlJc w:val="left"/>
      <w:rPr>
        <w:rFonts w:cs="Times New Roman"/>
      </w:rPr>
    </w:lvl>
    <w:lvl w:ilvl="4">
      <w:start w:val="1"/>
      <w:numFmt w:val="decimal"/>
      <w:lvlText w:val="%5."/>
      <w:legacy w:legacy="1" w:legacySpace="0" w:legacyIndent="0"/>
      <w:lvlJc w:val="left"/>
      <w:rPr>
        <w:rFonts w:cs="Times New Roman"/>
      </w:rPr>
    </w:lvl>
    <w:lvl w:ilvl="5">
      <w:start w:val="1"/>
      <w:numFmt w:val="decimal"/>
      <w:lvlText w:val="%6."/>
      <w:legacy w:legacy="1" w:legacySpace="0" w:legacyIndent="0"/>
      <w:lvlJc w:val="left"/>
      <w:rPr>
        <w:rFonts w:cs="Times New Roman"/>
      </w:rPr>
    </w:lvl>
    <w:lvl w:ilvl="6">
      <w:start w:val="1"/>
      <w:numFmt w:val="decimal"/>
      <w:lvlText w:val="%7."/>
      <w:legacy w:legacy="1" w:legacySpace="0" w:legacyIndent="0"/>
      <w:lvlJc w:val="left"/>
      <w:rPr>
        <w:rFonts w:cs="Times New Roman"/>
      </w:rPr>
    </w:lvl>
    <w:lvl w:ilvl="7">
      <w:start w:val="1"/>
      <w:numFmt w:val="decimal"/>
      <w:lvlText w:val="%8."/>
      <w:legacy w:legacy="1" w:legacySpace="0" w:legacyIndent="0"/>
      <w:lvlJc w:val="left"/>
      <w:rPr>
        <w:rFonts w:cs="Times New Roman"/>
      </w:rPr>
    </w:lvl>
    <w:lvl w:ilvl="8">
      <w:start w:val="1"/>
      <w:numFmt w:val="lowerRoman"/>
      <w:lvlText w:val="%9"/>
      <w:legacy w:legacy="1" w:legacySpace="0" w:legacyIndent="0"/>
      <w:lvlJc w:val="left"/>
      <w:rPr>
        <w:rFonts w:cs="Times New Roman"/>
      </w:rPr>
    </w:lvl>
  </w:abstractNum>
  <w:abstractNum w:abstractNumId="47" w15:restartNumberingAfterBreak="0">
    <w:nsid w:val="742635EA"/>
    <w:multiLevelType w:val="multilevel"/>
    <w:tmpl w:val="C3FE745C"/>
    <w:lvl w:ilvl="0">
      <w:start w:val="1"/>
      <w:numFmt w:val="decimal"/>
      <w:lvlText w:val="%1."/>
      <w:lvlJc w:val="left"/>
      <w:pPr>
        <w:tabs>
          <w:tab w:val="num" w:pos="720"/>
        </w:tabs>
        <w:ind w:left="720" w:hanging="360"/>
      </w:pPr>
      <w:rPr>
        <w:rFonts w:ascii="Arial" w:hAnsi="Arial" w:cs="Times New Roman" w:hint="default"/>
        <w:b w:val="0"/>
        <w:i w:val="0"/>
        <w:sz w:val="22"/>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4553EE8"/>
    <w:multiLevelType w:val="hybridMultilevel"/>
    <w:tmpl w:val="DFC671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FD02491"/>
    <w:multiLevelType w:val="hybridMultilevel"/>
    <w:tmpl w:val="346C7FD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37"/>
  </w:num>
  <w:num w:numId="2">
    <w:abstractNumId w:val="22"/>
  </w:num>
  <w:num w:numId="3">
    <w:abstractNumId w:val="40"/>
  </w:num>
  <w:num w:numId="4">
    <w:abstractNumId w:val="2"/>
  </w:num>
  <w:num w:numId="5">
    <w:abstractNumId w:val="38"/>
  </w:num>
  <w:num w:numId="6">
    <w:abstractNumId w:val="7"/>
  </w:num>
  <w:num w:numId="7">
    <w:abstractNumId w:val="1"/>
  </w:num>
  <w:num w:numId="8">
    <w:abstractNumId w:val="20"/>
  </w:num>
  <w:num w:numId="9">
    <w:abstractNumId w:val="33"/>
  </w:num>
  <w:num w:numId="10">
    <w:abstractNumId w:val="46"/>
  </w:num>
  <w:num w:numId="11">
    <w:abstractNumId w:val="24"/>
  </w:num>
  <w:num w:numId="12">
    <w:abstractNumId w:val="44"/>
  </w:num>
  <w:num w:numId="13">
    <w:abstractNumId w:val="6"/>
  </w:num>
  <w:num w:numId="14">
    <w:abstractNumId w:val="28"/>
  </w:num>
  <w:num w:numId="15">
    <w:abstractNumId w:val="45"/>
  </w:num>
  <w:num w:numId="16">
    <w:abstractNumId w:val="31"/>
  </w:num>
  <w:num w:numId="17">
    <w:abstractNumId w:val="9"/>
  </w:num>
  <w:num w:numId="18">
    <w:abstractNumId w:val="42"/>
  </w:num>
  <w:num w:numId="19">
    <w:abstractNumId w:val="23"/>
  </w:num>
  <w:num w:numId="20">
    <w:abstractNumId w:val="29"/>
  </w:num>
  <w:num w:numId="21">
    <w:abstractNumId w:val="12"/>
  </w:num>
  <w:num w:numId="22">
    <w:abstractNumId w:val="21"/>
  </w:num>
  <w:num w:numId="23">
    <w:abstractNumId w:val="15"/>
  </w:num>
  <w:num w:numId="24">
    <w:abstractNumId w:val="32"/>
  </w:num>
  <w:num w:numId="25">
    <w:abstractNumId w:val="19"/>
  </w:num>
  <w:num w:numId="26">
    <w:abstractNumId w:val="5"/>
  </w:num>
  <w:num w:numId="27">
    <w:abstractNumId w:val="27"/>
  </w:num>
  <w:num w:numId="28">
    <w:abstractNumId w:val="47"/>
  </w:num>
  <w:num w:numId="29">
    <w:abstractNumId w:val="49"/>
  </w:num>
  <w:num w:numId="30">
    <w:abstractNumId w:val="0"/>
  </w:num>
  <w:num w:numId="31">
    <w:abstractNumId w:val="34"/>
  </w:num>
  <w:num w:numId="32">
    <w:abstractNumId w:val="16"/>
  </w:num>
  <w:num w:numId="33">
    <w:abstractNumId w:val="39"/>
  </w:num>
  <w:num w:numId="34">
    <w:abstractNumId w:val="25"/>
  </w:num>
  <w:num w:numId="35">
    <w:abstractNumId w:val="36"/>
  </w:num>
  <w:num w:numId="36">
    <w:abstractNumId w:val="4"/>
  </w:num>
  <w:num w:numId="37">
    <w:abstractNumId w:val="3"/>
  </w:num>
  <w:num w:numId="38">
    <w:abstractNumId w:val="30"/>
  </w:num>
  <w:num w:numId="39">
    <w:abstractNumId w:val="14"/>
  </w:num>
  <w:num w:numId="40">
    <w:abstractNumId w:val="35"/>
  </w:num>
  <w:num w:numId="41">
    <w:abstractNumId w:val="26"/>
  </w:num>
  <w:num w:numId="42">
    <w:abstractNumId w:val="11"/>
  </w:num>
  <w:num w:numId="43">
    <w:abstractNumId w:val="43"/>
  </w:num>
  <w:num w:numId="44">
    <w:abstractNumId w:val="41"/>
  </w:num>
  <w:num w:numId="45">
    <w:abstractNumId w:val="8"/>
  </w:num>
  <w:num w:numId="46">
    <w:abstractNumId w:val="13"/>
  </w:num>
  <w:num w:numId="47">
    <w:abstractNumId w:val="17"/>
  </w:num>
  <w:num w:numId="48">
    <w:abstractNumId w:val="18"/>
  </w:num>
  <w:num w:numId="49">
    <w:abstractNumId w:val="10"/>
  </w:num>
  <w:num w:numId="50">
    <w:abstractNumId w:val="4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amie Carsey">
    <w15:presenceInfo w15:providerId="Windows Live" w15:userId="8a5853a3829f3b3e"/>
  </w15:person>
  <w15:person w15:author="Carsey, Jamie">
    <w15:presenceInfo w15:providerId="AD" w15:userId="S-1-5-21-1229272821-1958367476-725345543-1221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404F"/>
    <w:rsid w:val="00000B0C"/>
    <w:rsid w:val="00011CD2"/>
    <w:rsid w:val="000146C8"/>
    <w:rsid w:val="0001526F"/>
    <w:rsid w:val="0001553C"/>
    <w:rsid w:val="00025D3D"/>
    <w:rsid w:val="000264FB"/>
    <w:rsid w:val="00032EFE"/>
    <w:rsid w:val="00037702"/>
    <w:rsid w:val="0004259E"/>
    <w:rsid w:val="00042D53"/>
    <w:rsid w:val="000500DD"/>
    <w:rsid w:val="00053CE0"/>
    <w:rsid w:val="00055B44"/>
    <w:rsid w:val="00055DF8"/>
    <w:rsid w:val="00055E39"/>
    <w:rsid w:val="00056396"/>
    <w:rsid w:val="00057452"/>
    <w:rsid w:val="00057F53"/>
    <w:rsid w:val="00061CC2"/>
    <w:rsid w:val="0006283B"/>
    <w:rsid w:val="000633B1"/>
    <w:rsid w:val="00065384"/>
    <w:rsid w:val="00065BAA"/>
    <w:rsid w:val="00066DAD"/>
    <w:rsid w:val="0007111B"/>
    <w:rsid w:val="00072990"/>
    <w:rsid w:val="00077319"/>
    <w:rsid w:val="00080B83"/>
    <w:rsid w:val="00080F1F"/>
    <w:rsid w:val="00086461"/>
    <w:rsid w:val="00087E17"/>
    <w:rsid w:val="00092116"/>
    <w:rsid w:val="000A157C"/>
    <w:rsid w:val="000B0564"/>
    <w:rsid w:val="000B5051"/>
    <w:rsid w:val="000C3DBE"/>
    <w:rsid w:val="000C599C"/>
    <w:rsid w:val="000C66AC"/>
    <w:rsid w:val="000C672B"/>
    <w:rsid w:val="000D1541"/>
    <w:rsid w:val="000D5135"/>
    <w:rsid w:val="000E21AE"/>
    <w:rsid w:val="000E536D"/>
    <w:rsid w:val="000F2FC9"/>
    <w:rsid w:val="000F48E6"/>
    <w:rsid w:val="000F6747"/>
    <w:rsid w:val="001019BA"/>
    <w:rsid w:val="00103A6B"/>
    <w:rsid w:val="0010651F"/>
    <w:rsid w:val="00106D30"/>
    <w:rsid w:val="0011247F"/>
    <w:rsid w:val="0011753B"/>
    <w:rsid w:val="00120900"/>
    <w:rsid w:val="00124E91"/>
    <w:rsid w:val="001271EF"/>
    <w:rsid w:val="00127C5F"/>
    <w:rsid w:val="00132344"/>
    <w:rsid w:val="001345BD"/>
    <w:rsid w:val="001349B5"/>
    <w:rsid w:val="00137AA2"/>
    <w:rsid w:val="001460FB"/>
    <w:rsid w:val="0014680B"/>
    <w:rsid w:val="00150A95"/>
    <w:rsid w:val="00150C73"/>
    <w:rsid w:val="00152056"/>
    <w:rsid w:val="00156F90"/>
    <w:rsid w:val="00160502"/>
    <w:rsid w:val="00161DB0"/>
    <w:rsid w:val="00165546"/>
    <w:rsid w:val="0018361D"/>
    <w:rsid w:val="0018509C"/>
    <w:rsid w:val="00187630"/>
    <w:rsid w:val="00190744"/>
    <w:rsid w:val="001920B0"/>
    <w:rsid w:val="0019370B"/>
    <w:rsid w:val="00195DA7"/>
    <w:rsid w:val="001971CD"/>
    <w:rsid w:val="0019766D"/>
    <w:rsid w:val="001A0E46"/>
    <w:rsid w:val="001A665D"/>
    <w:rsid w:val="001A7400"/>
    <w:rsid w:val="001A7C09"/>
    <w:rsid w:val="001B0491"/>
    <w:rsid w:val="001B0B16"/>
    <w:rsid w:val="001B6E16"/>
    <w:rsid w:val="001B6E80"/>
    <w:rsid w:val="001C24C4"/>
    <w:rsid w:val="001C3D74"/>
    <w:rsid w:val="001C4DFA"/>
    <w:rsid w:val="001C5623"/>
    <w:rsid w:val="001C786C"/>
    <w:rsid w:val="001D1682"/>
    <w:rsid w:val="001D33CE"/>
    <w:rsid w:val="001E06A4"/>
    <w:rsid w:val="001E6643"/>
    <w:rsid w:val="001F1629"/>
    <w:rsid w:val="00200C5C"/>
    <w:rsid w:val="00202B5B"/>
    <w:rsid w:val="00202C36"/>
    <w:rsid w:val="00202EF1"/>
    <w:rsid w:val="002065A8"/>
    <w:rsid w:val="00206A85"/>
    <w:rsid w:val="0020729F"/>
    <w:rsid w:val="0021694A"/>
    <w:rsid w:val="00216BB0"/>
    <w:rsid w:val="0021746D"/>
    <w:rsid w:val="00217856"/>
    <w:rsid w:val="00221415"/>
    <w:rsid w:val="00221F66"/>
    <w:rsid w:val="00223A4A"/>
    <w:rsid w:val="00226DAA"/>
    <w:rsid w:val="00232979"/>
    <w:rsid w:val="00232CE2"/>
    <w:rsid w:val="00233289"/>
    <w:rsid w:val="002365AD"/>
    <w:rsid w:val="002407F4"/>
    <w:rsid w:val="002408DC"/>
    <w:rsid w:val="00240AF5"/>
    <w:rsid w:val="00241D54"/>
    <w:rsid w:val="002423C8"/>
    <w:rsid w:val="002430AB"/>
    <w:rsid w:val="002440CD"/>
    <w:rsid w:val="00245FB8"/>
    <w:rsid w:val="002466C7"/>
    <w:rsid w:val="00252930"/>
    <w:rsid w:val="0025441E"/>
    <w:rsid w:val="00254ACA"/>
    <w:rsid w:val="00255570"/>
    <w:rsid w:val="00257809"/>
    <w:rsid w:val="00261681"/>
    <w:rsid w:val="00262446"/>
    <w:rsid w:val="00262C72"/>
    <w:rsid w:val="00266D37"/>
    <w:rsid w:val="002741A7"/>
    <w:rsid w:val="00274512"/>
    <w:rsid w:val="00280803"/>
    <w:rsid w:val="002816C2"/>
    <w:rsid w:val="0028776D"/>
    <w:rsid w:val="00290C85"/>
    <w:rsid w:val="00291E57"/>
    <w:rsid w:val="0029471E"/>
    <w:rsid w:val="0029519F"/>
    <w:rsid w:val="00295489"/>
    <w:rsid w:val="002967D9"/>
    <w:rsid w:val="002A575E"/>
    <w:rsid w:val="002A71F9"/>
    <w:rsid w:val="002B18FE"/>
    <w:rsid w:val="002B2509"/>
    <w:rsid w:val="002B4B06"/>
    <w:rsid w:val="002B6681"/>
    <w:rsid w:val="002C7809"/>
    <w:rsid w:val="002D0CA3"/>
    <w:rsid w:val="002D3A33"/>
    <w:rsid w:val="002D495C"/>
    <w:rsid w:val="002E06C8"/>
    <w:rsid w:val="002E725B"/>
    <w:rsid w:val="002F17A7"/>
    <w:rsid w:val="002F1E63"/>
    <w:rsid w:val="002F2123"/>
    <w:rsid w:val="002F23B2"/>
    <w:rsid w:val="002F7523"/>
    <w:rsid w:val="00300528"/>
    <w:rsid w:val="00302710"/>
    <w:rsid w:val="00306C90"/>
    <w:rsid w:val="00311208"/>
    <w:rsid w:val="00314F17"/>
    <w:rsid w:val="00315EE7"/>
    <w:rsid w:val="00322948"/>
    <w:rsid w:val="0032595F"/>
    <w:rsid w:val="0032644D"/>
    <w:rsid w:val="00326B7A"/>
    <w:rsid w:val="003272F6"/>
    <w:rsid w:val="003317A8"/>
    <w:rsid w:val="0033288B"/>
    <w:rsid w:val="00332CCD"/>
    <w:rsid w:val="0033492A"/>
    <w:rsid w:val="00335001"/>
    <w:rsid w:val="00335A15"/>
    <w:rsid w:val="003443C7"/>
    <w:rsid w:val="003450F2"/>
    <w:rsid w:val="00347979"/>
    <w:rsid w:val="003479BF"/>
    <w:rsid w:val="00347B9A"/>
    <w:rsid w:val="00352AA5"/>
    <w:rsid w:val="003544D6"/>
    <w:rsid w:val="00354815"/>
    <w:rsid w:val="00354F3B"/>
    <w:rsid w:val="003557AA"/>
    <w:rsid w:val="0036047F"/>
    <w:rsid w:val="00362ECC"/>
    <w:rsid w:val="003636D3"/>
    <w:rsid w:val="00367624"/>
    <w:rsid w:val="003729A6"/>
    <w:rsid w:val="00376662"/>
    <w:rsid w:val="0037710C"/>
    <w:rsid w:val="003771F4"/>
    <w:rsid w:val="0038706F"/>
    <w:rsid w:val="003A0CB3"/>
    <w:rsid w:val="003A1BB9"/>
    <w:rsid w:val="003A7318"/>
    <w:rsid w:val="003A7D7A"/>
    <w:rsid w:val="003B15E4"/>
    <w:rsid w:val="003B19DF"/>
    <w:rsid w:val="003B2654"/>
    <w:rsid w:val="003B27D4"/>
    <w:rsid w:val="003B3A54"/>
    <w:rsid w:val="003B6301"/>
    <w:rsid w:val="003B7D61"/>
    <w:rsid w:val="003C2078"/>
    <w:rsid w:val="003C21C8"/>
    <w:rsid w:val="003C5BD0"/>
    <w:rsid w:val="003C7395"/>
    <w:rsid w:val="003D1136"/>
    <w:rsid w:val="003D1FE0"/>
    <w:rsid w:val="003D21CE"/>
    <w:rsid w:val="003D5ED5"/>
    <w:rsid w:val="003E0357"/>
    <w:rsid w:val="003E1FE1"/>
    <w:rsid w:val="003E28F1"/>
    <w:rsid w:val="003E6E67"/>
    <w:rsid w:val="003F0F59"/>
    <w:rsid w:val="003F1A49"/>
    <w:rsid w:val="003F32CF"/>
    <w:rsid w:val="003F7602"/>
    <w:rsid w:val="003F77A2"/>
    <w:rsid w:val="00403BA7"/>
    <w:rsid w:val="00405281"/>
    <w:rsid w:val="00414CFA"/>
    <w:rsid w:val="00416C71"/>
    <w:rsid w:val="00420283"/>
    <w:rsid w:val="00420D0E"/>
    <w:rsid w:val="0042217D"/>
    <w:rsid w:val="004232AA"/>
    <w:rsid w:val="00426BFD"/>
    <w:rsid w:val="00427798"/>
    <w:rsid w:val="00433D4B"/>
    <w:rsid w:val="0043416D"/>
    <w:rsid w:val="00441272"/>
    <w:rsid w:val="004447B0"/>
    <w:rsid w:val="004453A9"/>
    <w:rsid w:val="00447432"/>
    <w:rsid w:val="00455E56"/>
    <w:rsid w:val="00455F92"/>
    <w:rsid w:val="0045754D"/>
    <w:rsid w:val="00461341"/>
    <w:rsid w:val="00462465"/>
    <w:rsid w:val="00467253"/>
    <w:rsid w:val="004678AF"/>
    <w:rsid w:val="00471985"/>
    <w:rsid w:val="00475E2E"/>
    <w:rsid w:val="004856CF"/>
    <w:rsid w:val="00487663"/>
    <w:rsid w:val="004908DC"/>
    <w:rsid w:val="00491521"/>
    <w:rsid w:val="00491838"/>
    <w:rsid w:val="00493B23"/>
    <w:rsid w:val="004944D9"/>
    <w:rsid w:val="00495D70"/>
    <w:rsid w:val="004967D2"/>
    <w:rsid w:val="00497B11"/>
    <w:rsid w:val="004A3974"/>
    <w:rsid w:val="004A632C"/>
    <w:rsid w:val="004B4B3D"/>
    <w:rsid w:val="004B7137"/>
    <w:rsid w:val="004C29F6"/>
    <w:rsid w:val="004C34CF"/>
    <w:rsid w:val="004C7811"/>
    <w:rsid w:val="004C7F7A"/>
    <w:rsid w:val="004D2DC2"/>
    <w:rsid w:val="004D31E3"/>
    <w:rsid w:val="004D42A9"/>
    <w:rsid w:val="004D4547"/>
    <w:rsid w:val="004D7B0D"/>
    <w:rsid w:val="004E3A50"/>
    <w:rsid w:val="004E4B7D"/>
    <w:rsid w:val="004E653C"/>
    <w:rsid w:val="00500B0F"/>
    <w:rsid w:val="00512462"/>
    <w:rsid w:val="00514F5A"/>
    <w:rsid w:val="0051676B"/>
    <w:rsid w:val="005176AF"/>
    <w:rsid w:val="00520C1A"/>
    <w:rsid w:val="0052186F"/>
    <w:rsid w:val="005247F1"/>
    <w:rsid w:val="005316CF"/>
    <w:rsid w:val="00532453"/>
    <w:rsid w:val="005330C9"/>
    <w:rsid w:val="00534AE8"/>
    <w:rsid w:val="005357DC"/>
    <w:rsid w:val="00541EE3"/>
    <w:rsid w:val="0054531A"/>
    <w:rsid w:val="00551B8C"/>
    <w:rsid w:val="00557553"/>
    <w:rsid w:val="00560D8E"/>
    <w:rsid w:val="005654A6"/>
    <w:rsid w:val="00566539"/>
    <w:rsid w:val="005667A9"/>
    <w:rsid w:val="0056737C"/>
    <w:rsid w:val="0057293D"/>
    <w:rsid w:val="00572A10"/>
    <w:rsid w:val="005865BF"/>
    <w:rsid w:val="00587B40"/>
    <w:rsid w:val="005900B5"/>
    <w:rsid w:val="00593F4D"/>
    <w:rsid w:val="00595294"/>
    <w:rsid w:val="00595EFB"/>
    <w:rsid w:val="0059715A"/>
    <w:rsid w:val="005A14C3"/>
    <w:rsid w:val="005A25C9"/>
    <w:rsid w:val="005A2DD3"/>
    <w:rsid w:val="005A51D5"/>
    <w:rsid w:val="005A6A2D"/>
    <w:rsid w:val="005B026B"/>
    <w:rsid w:val="005B2D48"/>
    <w:rsid w:val="005B4983"/>
    <w:rsid w:val="005B4E10"/>
    <w:rsid w:val="005B5E7B"/>
    <w:rsid w:val="005B7D7F"/>
    <w:rsid w:val="005C2690"/>
    <w:rsid w:val="005C32BC"/>
    <w:rsid w:val="005C650C"/>
    <w:rsid w:val="005C7BC5"/>
    <w:rsid w:val="005D2AE4"/>
    <w:rsid w:val="005D760C"/>
    <w:rsid w:val="005E55F3"/>
    <w:rsid w:val="005E5D0B"/>
    <w:rsid w:val="005F07B3"/>
    <w:rsid w:val="005F1677"/>
    <w:rsid w:val="005F2FAD"/>
    <w:rsid w:val="00600A25"/>
    <w:rsid w:val="0060215E"/>
    <w:rsid w:val="00604B71"/>
    <w:rsid w:val="0060773C"/>
    <w:rsid w:val="00612BB5"/>
    <w:rsid w:val="00617CC0"/>
    <w:rsid w:val="00620180"/>
    <w:rsid w:val="0062571B"/>
    <w:rsid w:val="00625B1F"/>
    <w:rsid w:val="0063027D"/>
    <w:rsid w:val="00630361"/>
    <w:rsid w:val="006303F1"/>
    <w:rsid w:val="00630D0C"/>
    <w:rsid w:val="00630DF0"/>
    <w:rsid w:val="00632CE2"/>
    <w:rsid w:val="006338BD"/>
    <w:rsid w:val="00635166"/>
    <w:rsid w:val="0063736E"/>
    <w:rsid w:val="00637BAB"/>
    <w:rsid w:val="00642288"/>
    <w:rsid w:val="00643F22"/>
    <w:rsid w:val="006442E6"/>
    <w:rsid w:val="00647D3A"/>
    <w:rsid w:val="006511A3"/>
    <w:rsid w:val="00651F0C"/>
    <w:rsid w:val="00653D55"/>
    <w:rsid w:val="00661FFE"/>
    <w:rsid w:val="006642B7"/>
    <w:rsid w:val="00666B70"/>
    <w:rsid w:val="00667FF1"/>
    <w:rsid w:val="006705A7"/>
    <w:rsid w:val="00672B76"/>
    <w:rsid w:val="0067362B"/>
    <w:rsid w:val="00673D12"/>
    <w:rsid w:val="00674BDD"/>
    <w:rsid w:val="0067739C"/>
    <w:rsid w:val="00677B20"/>
    <w:rsid w:val="00682ABC"/>
    <w:rsid w:val="00683221"/>
    <w:rsid w:val="0068701F"/>
    <w:rsid w:val="006878EA"/>
    <w:rsid w:val="00687A0B"/>
    <w:rsid w:val="00687A76"/>
    <w:rsid w:val="00691C9D"/>
    <w:rsid w:val="0069287E"/>
    <w:rsid w:val="0069485C"/>
    <w:rsid w:val="006948AC"/>
    <w:rsid w:val="00697C32"/>
    <w:rsid w:val="006A1EFA"/>
    <w:rsid w:val="006A4BB2"/>
    <w:rsid w:val="006A623E"/>
    <w:rsid w:val="006B2003"/>
    <w:rsid w:val="006B2735"/>
    <w:rsid w:val="006B6C3A"/>
    <w:rsid w:val="006B7527"/>
    <w:rsid w:val="006C09E3"/>
    <w:rsid w:val="006C21F1"/>
    <w:rsid w:val="006C260F"/>
    <w:rsid w:val="006C30E6"/>
    <w:rsid w:val="006D02FE"/>
    <w:rsid w:val="006D0CA7"/>
    <w:rsid w:val="006D3D47"/>
    <w:rsid w:val="006D4D7A"/>
    <w:rsid w:val="006D6538"/>
    <w:rsid w:val="006D659D"/>
    <w:rsid w:val="006D710F"/>
    <w:rsid w:val="006D7713"/>
    <w:rsid w:val="006E1F30"/>
    <w:rsid w:val="00703FD0"/>
    <w:rsid w:val="00704339"/>
    <w:rsid w:val="00704C4E"/>
    <w:rsid w:val="00705341"/>
    <w:rsid w:val="007128E1"/>
    <w:rsid w:val="00712B6D"/>
    <w:rsid w:val="0071593F"/>
    <w:rsid w:val="00721DDA"/>
    <w:rsid w:val="00722A03"/>
    <w:rsid w:val="00723A7D"/>
    <w:rsid w:val="00723BB9"/>
    <w:rsid w:val="0073389B"/>
    <w:rsid w:val="00737FE2"/>
    <w:rsid w:val="00740B8E"/>
    <w:rsid w:val="00744EDC"/>
    <w:rsid w:val="00753B66"/>
    <w:rsid w:val="007555C1"/>
    <w:rsid w:val="00756349"/>
    <w:rsid w:val="00762213"/>
    <w:rsid w:val="00767ED9"/>
    <w:rsid w:val="007702FF"/>
    <w:rsid w:val="00771619"/>
    <w:rsid w:val="0078153E"/>
    <w:rsid w:val="00783AF6"/>
    <w:rsid w:val="007841FB"/>
    <w:rsid w:val="00784AE1"/>
    <w:rsid w:val="00785E52"/>
    <w:rsid w:val="00787DFB"/>
    <w:rsid w:val="0079199A"/>
    <w:rsid w:val="00796695"/>
    <w:rsid w:val="007A4AAF"/>
    <w:rsid w:val="007A7A84"/>
    <w:rsid w:val="007B6533"/>
    <w:rsid w:val="007C2456"/>
    <w:rsid w:val="007C3CE9"/>
    <w:rsid w:val="007C498F"/>
    <w:rsid w:val="007C4E39"/>
    <w:rsid w:val="007D2C25"/>
    <w:rsid w:val="007D3964"/>
    <w:rsid w:val="007D71FB"/>
    <w:rsid w:val="007E1446"/>
    <w:rsid w:val="007E750B"/>
    <w:rsid w:val="007F1141"/>
    <w:rsid w:val="007F24C6"/>
    <w:rsid w:val="007F519F"/>
    <w:rsid w:val="007F5B84"/>
    <w:rsid w:val="007F756D"/>
    <w:rsid w:val="00800BC0"/>
    <w:rsid w:val="00801746"/>
    <w:rsid w:val="008062C8"/>
    <w:rsid w:val="00807202"/>
    <w:rsid w:val="00810E0C"/>
    <w:rsid w:val="00820787"/>
    <w:rsid w:val="008223A6"/>
    <w:rsid w:val="00823BA2"/>
    <w:rsid w:val="00824EC1"/>
    <w:rsid w:val="00826BC0"/>
    <w:rsid w:val="00832836"/>
    <w:rsid w:val="00834B13"/>
    <w:rsid w:val="00837643"/>
    <w:rsid w:val="008376CC"/>
    <w:rsid w:val="008400CE"/>
    <w:rsid w:val="0084579E"/>
    <w:rsid w:val="00845B7F"/>
    <w:rsid w:val="00851C29"/>
    <w:rsid w:val="00854400"/>
    <w:rsid w:val="00855723"/>
    <w:rsid w:val="008569AE"/>
    <w:rsid w:val="00857673"/>
    <w:rsid w:val="008623A8"/>
    <w:rsid w:val="0086249D"/>
    <w:rsid w:val="00862AD1"/>
    <w:rsid w:val="008703CB"/>
    <w:rsid w:val="00871978"/>
    <w:rsid w:val="00882C4D"/>
    <w:rsid w:val="00884E17"/>
    <w:rsid w:val="00890373"/>
    <w:rsid w:val="008925BD"/>
    <w:rsid w:val="00892ACC"/>
    <w:rsid w:val="00892E80"/>
    <w:rsid w:val="008938F9"/>
    <w:rsid w:val="00894E1F"/>
    <w:rsid w:val="00896C8C"/>
    <w:rsid w:val="008A0DE2"/>
    <w:rsid w:val="008A3FFA"/>
    <w:rsid w:val="008A4B9E"/>
    <w:rsid w:val="008B41A1"/>
    <w:rsid w:val="008B7007"/>
    <w:rsid w:val="008C0C42"/>
    <w:rsid w:val="008C1DF9"/>
    <w:rsid w:val="008C2A47"/>
    <w:rsid w:val="008C6D42"/>
    <w:rsid w:val="008D0252"/>
    <w:rsid w:val="008D58DB"/>
    <w:rsid w:val="008D5B68"/>
    <w:rsid w:val="008E0D59"/>
    <w:rsid w:val="008E764B"/>
    <w:rsid w:val="008F2880"/>
    <w:rsid w:val="008F3BE6"/>
    <w:rsid w:val="008F57DC"/>
    <w:rsid w:val="008F6993"/>
    <w:rsid w:val="008F7597"/>
    <w:rsid w:val="008F7F13"/>
    <w:rsid w:val="00900BFB"/>
    <w:rsid w:val="00904E4C"/>
    <w:rsid w:val="00907E86"/>
    <w:rsid w:val="0091029C"/>
    <w:rsid w:val="00910EE4"/>
    <w:rsid w:val="009120A9"/>
    <w:rsid w:val="00912191"/>
    <w:rsid w:val="00912946"/>
    <w:rsid w:val="00913B9D"/>
    <w:rsid w:val="00914822"/>
    <w:rsid w:val="00922461"/>
    <w:rsid w:val="0092335C"/>
    <w:rsid w:val="00925C38"/>
    <w:rsid w:val="0093142A"/>
    <w:rsid w:val="009323E4"/>
    <w:rsid w:val="009335E1"/>
    <w:rsid w:val="00944000"/>
    <w:rsid w:val="00946976"/>
    <w:rsid w:val="00950636"/>
    <w:rsid w:val="00961E61"/>
    <w:rsid w:val="00964A54"/>
    <w:rsid w:val="00966105"/>
    <w:rsid w:val="0097498B"/>
    <w:rsid w:val="00984C22"/>
    <w:rsid w:val="00985C76"/>
    <w:rsid w:val="009907DE"/>
    <w:rsid w:val="00990830"/>
    <w:rsid w:val="00992016"/>
    <w:rsid w:val="0099356E"/>
    <w:rsid w:val="009950CC"/>
    <w:rsid w:val="00997C9C"/>
    <w:rsid w:val="009A3C5A"/>
    <w:rsid w:val="009A43D1"/>
    <w:rsid w:val="009A7335"/>
    <w:rsid w:val="009B02F4"/>
    <w:rsid w:val="009B1ABF"/>
    <w:rsid w:val="009C11F9"/>
    <w:rsid w:val="009C1C29"/>
    <w:rsid w:val="009C2142"/>
    <w:rsid w:val="009C3F98"/>
    <w:rsid w:val="009C47D1"/>
    <w:rsid w:val="009C486D"/>
    <w:rsid w:val="009C5EB8"/>
    <w:rsid w:val="009E13B1"/>
    <w:rsid w:val="009E4166"/>
    <w:rsid w:val="009E507C"/>
    <w:rsid w:val="009E5916"/>
    <w:rsid w:val="009E65A4"/>
    <w:rsid w:val="009F036B"/>
    <w:rsid w:val="009F4F72"/>
    <w:rsid w:val="009F61BD"/>
    <w:rsid w:val="009F6E70"/>
    <w:rsid w:val="009F7AC5"/>
    <w:rsid w:val="00A002EE"/>
    <w:rsid w:val="00A014C2"/>
    <w:rsid w:val="00A0569B"/>
    <w:rsid w:val="00A05D64"/>
    <w:rsid w:val="00A06F28"/>
    <w:rsid w:val="00A073D0"/>
    <w:rsid w:val="00A10F5C"/>
    <w:rsid w:val="00A1279F"/>
    <w:rsid w:val="00A13355"/>
    <w:rsid w:val="00A15069"/>
    <w:rsid w:val="00A2235A"/>
    <w:rsid w:val="00A22438"/>
    <w:rsid w:val="00A226DD"/>
    <w:rsid w:val="00A25500"/>
    <w:rsid w:val="00A343AC"/>
    <w:rsid w:val="00A3630A"/>
    <w:rsid w:val="00A36CA0"/>
    <w:rsid w:val="00A42120"/>
    <w:rsid w:val="00A43AE8"/>
    <w:rsid w:val="00A461DA"/>
    <w:rsid w:val="00A62FE1"/>
    <w:rsid w:val="00A6758B"/>
    <w:rsid w:val="00A7144D"/>
    <w:rsid w:val="00A724F7"/>
    <w:rsid w:val="00A72907"/>
    <w:rsid w:val="00A729D9"/>
    <w:rsid w:val="00A80D32"/>
    <w:rsid w:val="00A81059"/>
    <w:rsid w:val="00A8202B"/>
    <w:rsid w:val="00A83233"/>
    <w:rsid w:val="00A84DAC"/>
    <w:rsid w:val="00A86810"/>
    <w:rsid w:val="00A86A95"/>
    <w:rsid w:val="00A9185F"/>
    <w:rsid w:val="00A94583"/>
    <w:rsid w:val="00AA3B0B"/>
    <w:rsid w:val="00AA3E66"/>
    <w:rsid w:val="00AA47F1"/>
    <w:rsid w:val="00AA693C"/>
    <w:rsid w:val="00AB0850"/>
    <w:rsid w:val="00AB1F75"/>
    <w:rsid w:val="00AB20B7"/>
    <w:rsid w:val="00AB4756"/>
    <w:rsid w:val="00AB6D78"/>
    <w:rsid w:val="00AC4EB3"/>
    <w:rsid w:val="00AC5014"/>
    <w:rsid w:val="00AD17C3"/>
    <w:rsid w:val="00AD184A"/>
    <w:rsid w:val="00AD3ACB"/>
    <w:rsid w:val="00AE6169"/>
    <w:rsid w:val="00AF1FDF"/>
    <w:rsid w:val="00AF2F2A"/>
    <w:rsid w:val="00B01468"/>
    <w:rsid w:val="00B0269B"/>
    <w:rsid w:val="00B03128"/>
    <w:rsid w:val="00B06EE6"/>
    <w:rsid w:val="00B139BD"/>
    <w:rsid w:val="00B15E17"/>
    <w:rsid w:val="00B1633F"/>
    <w:rsid w:val="00B2027D"/>
    <w:rsid w:val="00B20DC9"/>
    <w:rsid w:val="00B316C5"/>
    <w:rsid w:val="00B36863"/>
    <w:rsid w:val="00B37B59"/>
    <w:rsid w:val="00B402A0"/>
    <w:rsid w:val="00B40FF3"/>
    <w:rsid w:val="00B419F8"/>
    <w:rsid w:val="00B43710"/>
    <w:rsid w:val="00B44F8E"/>
    <w:rsid w:val="00B4657A"/>
    <w:rsid w:val="00B47761"/>
    <w:rsid w:val="00B509CA"/>
    <w:rsid w:val="00B55872"/>
    <w:rsid w:val="00B574A0"/>
    <w:rsid w:val="00B57DC5"/>
    <w:rsid w:val="00B605AC"/>
    <w:rsid w:val="00B63254"/>
    <w:rsid w:val="00B64264"/>
    <w:rsid w:val="00B64C6B"/>
    <w:rsid w:val="00B72090"/>
    <w:rsid w:val="00B7339F"/>
    <w:rsid w:val="00B74201"/>
    <w:rsid w:val="00B762DB"/>
    <w:rsid w:val="00B8566C"/>
    <w:rsid w:val="00B93C5E"/>
    <w:rsid w:val="00B94171"/>
    <w:rsid w:val="00B97CF1"/>
    <w:rsid w:val="00BA0394"/>
    <w:rsid w:val="00BA0AB6"/>
    <w:rsid w:val="00BA214D"/>
    <w:rsid w:val="00BA2C66"/>
    <w:rsid w:val="00BA44CB"/>
    <w:rsid w:val="00BA5B37"/>
    <w:rsid w:val="00BB149F"/>
    <w:rsid w:val="00BB3647"/>
    <w:rsid w:val="00BB43C5"/>
    <w:rsid w:val="00BB45B4"/>
    <w:rsid w:val="00BC0327"/>
    <w:rsid w:val="00BC0484"/>
    <w:rsid w:val="00BC65D4"/>
    <w:rsid w:val="00BC6DBF"/>
    <w:rsid w:val="00BC78C7"/>
    <w:rsid w:val="00BD436C"/>
    <w:rsid w:val="00BD4B84"/>
    <w:rsid w:val="00BD68E6"/>
    <w:rsid w:val="00BD7E47"/>
    <w:rsid w:val="00BE0950"/>
    <w:rsid w:val="00BE2D7D"/>
    <w:rsid w:val="00BE5677"/>
    <w:rsid w:val="00BE5EE1"/>
    <w:rsid w:val="00BF0E44"/>
    <w:rsid w:val="00BF178F"/>
    <w:rsid w:val="00BF2627"/>
    <w:rsid w:val="00BF2A30"/>
    <w:rsid w:val="00BF3890"/>
    <w:rsid w:val="00C034FF"/>
    <w:rsid w:val="00C07DCA"/>
    <w:rsid w:val="00C101A5"/>
    <w:rsid w:val="00C109F8"/>
    <w:rsid w:val="00C12CDB"/>
    <w:rsid w:val="00C15213"/>
    <w:rsid w:val="00C15C80"/>
    <w:rsid w:val="00C17077"/>
    <w:rsid w:val="00C172D3"/>
    <w:rsid w:val="00C17F51"/>
    <w:rsid w:val="00C211E4"/>
    <w:rsid w:val="00C23E87"/>
    <w:rsid w:val="00C3035E"/>
    <w:rsid w:val="00C3254D"/>
    <w:rsid w:val="00C33387"/>
    <w:rsid w:val="00C33B68"/>
    <w:rsid w:val="00C34196"/>
    <w:rsid w:val="00C41286"/>
    <w:rsid w:val="00C421FE"/>
    <w:rsid w:val="00C429D6"/>
    <w:rsid w:val="00C458FD"/>
    <w:rsid w:val="00C46308"/>
    <w:rsid w:val="00C46E64"/>
    <w:rsid w:val="00C47F05"/>
    <w:rsid w:val="00C51911"/>
    <w:rsid w:val="00C53275"/>
    <w:rsid w:val="00C6013D"/>
    <w:rsid w:val="00C6237C"/>
    <w:rsid w:val="00C63BCA"/>
    <w:rsid w:val="00C65266"/>
    <w:rsid w:val="00C65F2A"/>
    <w:rsid w:val="00C67A9A"/>
    <w:rsid w:val="00C725E1"/>
    <w:rsid w:val="00C729B2"/>
    <w:rsid w:val="00C7397C"/>
    <w:rsid w:val="00C739CF"/>
    <w:rsid w:val="00C81CB0"/>
    <w:rsid w:val="00C82070"/>
    <w:rsid w:val="00C87788"/>
    <w:rsid w:val="00C9117C"/>
    <w:rsid w:val="00C931C1"/>
    <w:rsid w:val="00C96581"/>
    <w:rsid w:val="00CA2B84"/>
    <w:rsid w:val="00CA2BC8"/>
    <w:rsid w:val="00CA507C"/>
    <w:rsid w:val="00CA50DC"/>
    <w:rsid w:val="00CB04CE"/>
    <w:rsid w:val="00CB1121"/>
    <w:rsid w:val="00CB1612"/>
    <w:rsid w:val="00CB2C2A"/>
    <w:rsid w:val="00CB4CF1"/>
    <w:rsid w:val="00CB583E"/>
    <w:rsid w:val="00CB7DFF"/>
    <w:rsid w:val="00CC0B0F"/>
    <w:rsid w:val="00CC38C2"/>
    <w:rsid w:val="00CC4BE1"/>
    <w:rsid w:val="00CC66BF"/>
    <w:rsid w:val="00CD4A82"/>
    <w:rsid w:val="00CD52D4"/>
    <w:rsid w:val="00CD683C"/>
    <w:rsid w:val="00CE1D00"/>
    <w:rsid w:val="00CE304A"/>
    <w:rsid w:val="00CF35B8"/>
    <w:rsid w:val="00CF404F"/>
    <w:rsid w:val="00CF5B2F"/>
    <w:rsid w:val="00CF7C23"/>
    <w:rsid w:val="00D02336"/>
    <w:rsid w:val="00D04523"/>
    <w:rsid w:val="00D064F1"/>
    <w:rsid w:val="00D06D7F"/>
    <w:rsid w:val="00D126BE"/>
    <w:rsid w:val="00D12B8F"/>
    <w:rsid w:val="00D13BA2"/>
    <w:rsid w:val="00D15CEE"/>
    <w:rsid w:val="00D163C2"/>
    <w:rsid w:val="00D174E1"/>
    <w:rsid w:val="00D17F47"/>
    <w:rsid w:val="00D17FA4"/>
    <w:rsid w:val="00D23C43"/>
    <w:rsid w:val="00D25515"/>
    <w:rsid w:val="00D31AA7"/>
    <w:rsid w:val="00D31E05"/>
    <w:rsid w:val="00D32550"/>
    <w:rsid w:val="00D337E7"/>
    <w:rsid w:val="00D34E03"/>
    <w:rsid w:val="00D4055F"/>
    <w:rsid w:val="00D44B4F"/>
    <w:rsid w:val="00D4537D"/>
    <w:rsid w:val="00D4689E"/>
    <w:rsid w:val="00D46E82"/>
    <w:rsid w:val="00D475CC"/>
    <w:rsid w:val="00D502CA"/>
    <w:rsid w:val="00D5128E"/>
    <w:rsid w:val="00D52D11"/>
    <w:rsid w:val="00D52D5F"/>
    <w:rsid w:val="00D54211"/>
    <w:rsid w:val="00D548B7"/>
    <w:rsid w:val="00D56F26"/>
    <w:rsid w:val="00D574B2"/>
    <w:rsid w:val="00D600ED"/>
    <w:rsid w:val="00D6217D"/>
    <w:rsid w:val="00D7156B"/>
    <w:rsid w:val="00D73F92"/>
    <w:rsid w:val="00D7463A"/>
    <w:rsid w:val="00D74C01"/>
    <w:rsid w:val="00D87237"/>
    <w:rsid w:val="00D95241"/>
    <w:rsid w:val="00D955AA"/>
    <w:rsid w:val="00D97BC4"/>
    <w:rsid w:val="00DA0D3E"/>
    <w:rsid w:val="00DA12E6"/>
    <w:rsid w:val="00DA237F"/>
    <w:rsid w:val="00DA6CA4"/>
    <w:rsid w:val="00DB036B"/>
    <w:rsid w:val="00DB1E36"/>
    <w:rsid w:val="00DC2FAA"/>
    <w:rsid w:val="00DC6483"/>
    <w:rsid w:val="00DD11D3"/>
    <w:rsid w:val="00DD3BBE"/>
    <w:rsid w:val="00DE1B2A"/>
    <w:rsid w:val="00DE42B3"/>
    <w:rsid w:val="00DE4ED4"/>
    <w:rsid w:val="00DF3E3C"/>
    <w:rsid w:val="00DF4763"/>
    <w:rsid w:val="00E021A8"/>
    <w:rsid w:val="00E04AA0"/>
    <w:rsid w:val="00E115F0"/>
    <w:rsid w:val="00E11825"/>
    <w:rsid w:val="00E11C7F"/>
    <w:rsid w:val="00E127B2"/>
    <w:rsid w:val="00E1545D"/>
    <w:rsid w:val="00E16DE3"/>
    <w:rsid w:val="00E20374"/>
    <w:rsid w:val="00E20C0A"/>
    <w:rsid w:val="00E25842"/>
    <w:rsid w:val="00E25F2C"/>
    <w:rsid w:val="00E30C3E"/>
    <w:rsid w:val="00E37B8A"/>
    <w:rsid w:val="00E43383"/>
    <w:rsid w:val="00E444B5"/>
    <w:rsid w:val="00E44FD6"/>
    <w:rsid w:val="00E45B71"/>
    <w:rsid w:val="00E50795"/>
    <w:rsid w:val="00E50BD9"/>
    <w:rsid w:val="00E51407"/>
    <w:rsid w:val="00E51D12"/>
    <w:rsid w:val="00E555E7"/>
    <w:rsid w:val="00E56B61"/>
    <w:rsid w:val="00E62A6E"/>
    <w:rsid w:val="00E646DC"/>
    <w:rsid w:val="00E70F24"/>
    <w:rsid w:val="00E71F05"/>
    <w:rsid w:val="00E75E7D"/>
    <w:rsid w:val="00E779DB"/>
    <w:rsid w:val="00E81F83"/>
    <w:rsid w:val="00E82403"/>
    <w:rsid w:val="00E83B6B"/>
    <w:rsid w:val="00E8468E"/>
    <w:rsid w:val="00E84BE6"/>
    <w:rsid w:val="00E84C61"/>
    <w:rsid w:val="00E85ACB"/>
    <w:rsid w:val="00E914ED"/>
    <w:rsid w:val="00E91EE8"/>
    <w:rsid w:val="00E9253F"/>
    <w:rsid w:val="00E929FF"/>
    <w:rsid w:val="00E93628"/>
    <w:rsid w:val="00E95D4D"/>
    <w:rsid w:val="00EA0E29"/>
    <w:rsid w:val="00EA109B"/>
    <w:rsid w:val="00EA1D68"/>
    <w:rsid w:val="00EA250C"/>
    <w:rsid w:val="00EA260A"/>
    <w:rsid w:val="00EB2A1E"/>
    <w:rsid w:val="00EB2EB4"/>
    <w:rsid w:val="00EB49E6"/>
    <w:rsid w:val="00EC2539"/>
    <w:rsid w:val="00EC2F0C"/>
    <w:rsid w:val="00EC650D"/>
    <w:rsid w:val="00ED05E2"/>
    <w:rsid w:val="00ED1A5C"/>
    <w:rsid w:val="00ED6670"/>
    <w:rsid w:val="00ED79DA"/>
    <w:rsid w:val="00EE0A26"/>
    <w:rsid w:val="00EE7DEE"/>
    <w:rsid w:val="00EF11F2"/>
    <w:rsid w:val="00EF368E"/>
    <w:rsid w:val="00EF5D57"/>
    <w:rsid w:val="00F04D53"/>
    <w:rsid w:val="00F062C2"/>
    <w:rsid w:val="00F11E60"/>
    <w:rsid w:val="00F12273"/>
    <w:rsid w:val="00F14382"/>
    <w:rsid w:val="00F145C5"/>
    <w:rsid w:val="00F1576C"/>
    <w:rsid w:val="00F21979"/>
    <w:rsid w:val="00F21F41"/>
    <w:rsid w:val="00F2300B"/>
    <w:rsid w:val="00F325EC"/>
    <w:rsid w:val="00F3649D"/>
    <w:rsid w:val="00F427D3"/>
    <w:rsid w:val="00F435C6"/>
    <w:rsid w:val="00F46710"/>
    <w:rsid w:val="00F509B9"/>
    <w:rsid w:val="00F509DB"/>
    <w:rsid w:val="00F53B99"/>
    <w:rsid w:val="00F54BEF"/>
    <w:rsid w:val="00F60044"/>
    <w:rsid w:val="00F71669"/>
    <w:rsid w:val="00F74FA5"/>
    <w:rsid w:val="00F75F32"/>
    <w:rsid w:val="00F75FD5"/>
    <w:rsid w:val="00F77A8A"/>
    <w:rsid w:val="00F8070C"/>
    <w:rsid w:val="00F80C2F"/>
    <w:rsid w:val="00F84CB1"/>
    <w:rsid w:val="00F86844"/>
    <w:rsid w:val="00F903A7"/>
    <w:rsid w:val="00F909C0"/>
    <w:rsid w:val="00F90CCD"/>
    <w:rsid w:val="00F93D71"/>
    <w:rsid w:val="00FA25AC"/>
    <w:rsid w:val="00FA66ED"/>
    <w:rsid w:val="00FA780E"/>
    <w:rsid w:val="00FB7148"/>
    <w:rsid w:val="00FC2949"/>
    <w:rsid w:val="00FC4A38"/>
    <w:rsid w:val="00FC4C40"/>
    <w:rsid w:val="00FC7406"/>
    <w:rsid w:val="00FC7469"/>
    <w:rsid w:val="00FC75C1"/>
    <w:rsid w:val="00FD254E"/>
    <w:rsid w:val="00FE3241"/>
    <w:rsid w:val="00FE32E2"/>
    <w:rsid w:val="00FE3C2E"/>
    <w:rsid w:val="00FE608B"/>
    <w:rsid w:val="00FF7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2049"/>
    <o:shapelayout v:ext="edit">
      <o:idmap v:ext="edit" data="1"/>
    </o:shapelayout>
  </w:shapeDefaults>
  <w:decimalSymbol w:val="."/>
  <w:listSeparator w:val=","/>
  <w14:docId w14:val="09B5865B"/>
  <w15:docId w15:val="{36B4AE2E-8A72-4E70-8D05-8BD7A8987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imes New Roman" w:hAnsi="Tahoma" w:cs="Tahoma"/>
        <w:lang w:val="en-US" w:eastAsia="en-US" w:bidi="ar-SA"/>
      </w:rPr>
    </w:rPrDefault>
    <w:pPrDefault>
      <w:pPr>
        <w:jc w:val="both"/>
      </w:pPr>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qFormat="1"/>
    <w:lsdException w:name="heading 3" w:locked="1" w:uiPriority="0" w:qFormat="1"/>
    <w:lsdException w:name="heading 4" w:locked="1" w:semiHidden="1" w:uiPriority="0" w:unhideWhenUsed="1" w:qFormat="1"/>
    <w:lsdException w:name="heading 5" w:locked="1" w:uiPriority="0" w:qFormat="1"/>
    <w:lsdException w:name="heading 6" w:locked="1" w:uiPriority="0" w:qFormat="1"/>
    <w:lsdException w:name="heading 7" w:locked="1" w:semiHidden="1" w:uiPriority="0" w:unhideWhenUsed="1" w:qFormat="1"/>
    <w:lsdException w:name="heading 8" w:locked="1" w:uiPriority="0"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03CB"/>
  </w:style>
  <w:style w:type="paragraph" w:styleId="Heading2">
    <w:name w:val="heading 2"/>
    <w:basedOn w:val="Normal"/>
    <w:next w:val="Normal"/>
    <w:link w:val="Heading2Char"/>
    <w:uiPriority w:val="99"/>
    <w:qFormat/>
    <w:rsid w:val="00EB49E6"/>
    <w:pPr>
      <w:keepNext/>
      <w:jc w:val="center"/>
      <w:outlineLvl w:val="1"/>
    </w:pPr>
    <w:rPr>
      <w:rFonts w:ascii="Cambria" w:hAnsi="Cambria" w:cs="Times New Roman"/>
      <w:b/>
      <w:i/>
      <w:sz w:val="28"/>
    </w:rPr>
  </w:style>
  <w:style w:type="paragraph" w:styleId="Heading3">
    <w:name w:val="heading 3"/>
    <w:basedOn w:val="Normal"/>
    <w:next w:val="Normal"/>
    <w:link w:val="Heading3Char"/>
    <w:uiPriority w:val="99"/>
    <w:qFormat/>
    <w:rsid w:val="00661FFE"/>
    <w:pPr>
      <w:keepNext/>
      <w:spacing w:before="240" w:after="60"/>
      <w:outlineLvl w:val="2"/>
    </w:pPr>
    <w:rPr>
      <w:rFonts w:ascii="Cambria" w:hAnsi="Cambria" w:cs="Times New Roman"/>
      <w:b/>
      <w:sz w:val="26"/>
    </w:rPr>
  </w:style>
  <w:style w:type="paragraph" w:styleId="Heading5">
    <w:name w:val="heading 5"/>
    <w:basedOn w:val="Normal"/>
    <w:next w:val="Normal"/>
    <w:link w:val="Heading5Char"/>
    <w:uiPriority w:val="99"/>
    <w:qFormat/>
    <w:rsid w:val="00EB49E6"/>
    <w:pPr>
      <w:spacing w:before="240" w:after="60"/>
      <w:outlineLvl w:val="4"/>
    </w:pPr>
    <w:rPr>
      <w:rFonts w:ascii="Calibri" w:hAnsi="Calibri" w:cs="Times New Roman"/>
      <w:b/>
      <w:i/>
      <w:sz w:val="26"/>
    </w:rPr>
  </w:style>
  <w:style w:type="paragraph" w:styleId="Heading6">
    <w:name w:val="heading 6"/>
    <w:basedOn w:val="Normal"/>
    <w:next w:val="Normal"/>
    <w:link w:val="Heading6Char"/>
    <w:uiPriority w:val="99"/>
    <w:qFormat/>
    <w:rsid w:val="00661FFE"/>
    <w:pPr>
      <w:spacing w:before="240" w:after="60"/>
      <w:outlineLvl w:val="5"/>
    </w:pPr>
    <w:rPr>
      <w:rFonts w:ascii="Calibri" w:hAnsi="Calibri" w:cs="Times New Roman"/>
      <w:b/>
    </w:rPr>
  </w:style>
  <w:style w:type="paragraph" w:styleId="Heading8">
    <w:name w:val="heading 8"/>
    <w:basedOn w:val="Normal"/>
    <w:next w:val="Normal"/>
    <w:link w:val="Heading8Char"/>
    <w:uiPriority w:val="99"/>
    <w:qFormat/>
    <w:rsid w:val="006D0CA7"/>
    <w:pPr>
      <w:spacing w:before="240" w:after="60"/>
      <w:outlineLvl w:val="7"/>
    </w:pPr>
    <w:rPr>
      <w:rFonts w:ascii="Calibri" w:hAnsi="Calibri" w:cs="Times New Roman"/>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9"/>
    <w:locked/>
    <w:rsid w:val="005D760C"/>
    <w:rPr>
      <w:rFonts w:ascii="Cambria" w:hAnsi="Cambria"/>
      <w:b/>
      <w:i/>
      <w:sz w:val="28"/>
    </w:rPr>
  </w:style>
  <w:style w:type="character" w:customStyle="1" w:styleId="Heading3Char">
    <w:name w:val="Heading 3 Char"/>
    <w:link w:val="Heading3"/>
    <w:uiPriority w:val="99"/>
    <w:semiHidden/>
    <w:locked/>
    <w:rsid w:val="005D760C"/>
    <w:rPr>
      <w:rFonts w:ascii="Cambria" w:hAnsi="Cambria"/>
      <w:b/>
      <w:sz w:val="26"/>
    </w:rPr>
  </w:style>
  <w:style w:type="character" w:customStyle="1" w:styleId="Heading5Char">
    <w:name w:val="Heading 5 Char"/>
    <w:link w:val="Heading5"/>
    <w:uiPriority w:val="99"/>
    <w:semiHidden/>
    <w:locked/>
    <w:rsid w:val="005D760C"/>
    <w:rPr>
      <w:rFonts w:ascii="Calibri" w:hAnsi="Calibri"/>
      <w:b/>
      <w:i/>
      <w:sz w:val="26"/>
    </w:rPr>
  </w:style>
  <w:style w:type="character" w:customStyle="1" w:styleId="Heading6Char">
    <w:name w:val="Heading 6 Char"/>
    <w:link w:val="Heading6"/>
    <w:uiPriority w:val="99"/>
    <w:semiHidden/>
    <w:locked/>
    <w:rsid w:val="005D760C"/>
    <w:rPr>
      <w:rFonts w:ascii="Calibri" w:hAnsi="Calibri"/>
      <w:b/>
    </w:rPr>
  </w:style>
  <w:style w:type="character" w:customStyle="1" w:styleId="Heading8Char">
    <w:name w:val="Heading 8 Char"/>
    <w:link w:val="Heading8"/>
    <w:uiPriority w:val="99"/>
    <w:semiHidden/>
    <w:locked/>
    <w:rsid w:val="005D760C"/>
    <w:rPr>
      <w:rFonts w:ascii="Calibri" w:hAnsi="Calibri"/>
      <w:i/>
      <w:sz w:val="24"/>
    </w:rPr>
  </w:style>
  <w:style w:type="paragraph" w:styleId="BodyText">
    <w:name w:val="Body Text"/>
    <w:basedOn w:val="Normal"/>
    <w:link w:val="BodyTextChar"/>
    <w:uiPriority w:val="99"/>
    <w:rsid w:val="00EB49E6"/>
    <w:rPr>
      <w:rFonts w:cs="Times New Roman"/>
    </w:rPr>
  </w:style>
  <w:style w:type="character" w:customStyle="1" w:styleId="BodyTextChar">
    <w:name w:val="Body Text Char"/>
    <w:link w:val="BodyText"/>
    <w:uiPriority w:val="99"/>
    <w:locked/>
    <w:rsid w:val="005D760C"/>
    <w:rPr>
      <w:sz w:val="20"/>
    </w:rPr>
  </w:style>
  <w:style w:type="paragraph" w:styleId="Footer">
    <w:name w:val="footer"/>
    <w:basedOn w:val="Normal"/>
    <w:link w:val="FooterChar"/>
    <w:uiPriority w:val="99"/>
    <w:rsid w:val="00EB49E6"/>
    <w:pPr>
      <w:tabs>
        <w:tab w:val="center" w:pos="4320"/>
        <w:tab w:val="right" w:pos="8640"/>
      </w:tabs>
    </w:pPr>
    <w:rPr>
      <w:rFonts w:cs="Times New Roman"/>
    </w:rPr>
  </w:style>
  <w:style w:type="character" w:customStyle="1" w:styleId="FooterChar">
    <w:name w:val="Footer Char"/>
    <w:link w:val="Footer"/>
    <w:uiPriority w:val="99"/>
    <w:locked/>
    <w:rsid w:val="005D760C"/>
    <w:rPr>
      <w:sz w:val="20"/>
    </w:rPr>
  </w:style>
  <w:style w:type="paragraph" w:styleId="Title">
    <w:name w:val="Title"/>
    <w:basedOn w:val="Normal"/>
    <w:link w:val="TitleChar"/>
    <w:uiPriority w:val="99"/>
    <w:qFormat/>
    <w:rsid w:val="00EB49E6"/>
    <w:pPr>
      <w:jc w:val="center"/>
    </w:pPr>
    <w:rPr>
      <w:rFonts w:ascii="Cambria" w:hAnsi="Cambria" w:cs="Times New Roman"/>
      <w:b/>
      <w:kern w:val="28"/>
      <w:sz w:val="32"/>
    </w:rPr>
  </w:style>
  <w:style w:type="character" w:customStyle="1" w:styleId="TitleChar">
    <w:name w:val="Title Char"/>
    <w:link w:val="Title"/>
    <w:uiPriority w:val="99"/>
    <w:locked/>
    <w:rsid w:val="005D760C"/>
    <w:rPr>
      <w:rFonts w:ascii="Cambria" w:hAnsi="Cambria"/>
      <w:b/>
      <w:kern w:val="28"/>
      <w:sz w:val="32"/>
    </w:rPr>
  </w:style>
  <w:style w:type="paragraph" w:styleId="BodyText3">
    <w:name w:val="Body Text 3"/>
    <w:basedOn w:val="Normal"/>
    <w:link w:val="BodyText3Char"/>
    <w:uiPriority w:val="99"/>
    <w:rsid w:val="00EB49E6"/>
    <w:pPr>
      <w:spacing w:after="120"/>
    </w:pPr>
    <w:rPr>
      <w:rFonts w:cs="Times New Roman"/>
      <w:sz w:val="16"/>
    </w:rPr>
  </w:style>
  <w:style w:type="character" w:customStyle="1" w:styleId="BodyText3Char">
    <w:name w:val="Body Text 3 Char"/>
    <w:link w:val="BodyText3"/>
    <w:uiPriority w:val="99"/>
    <w:semiHidden/>
    <w:locked/>
    <w:rsid w:val="005D760C"/>
    <w:rPr>
      <w:sz w:val="16"/>
    </w:rPr>
  </w:style>
  <w:style w:type="paragraph" w:styleId="BodyText2">
    <w:name w:val="Body Text 2"/>
    <w:basedOn w:val="Normal"/>
    <w:link w:val="BodyText2Char"/>
    <w:uiPriority w:val="99"/>
    <w:rsid w:val="00EB49E6"/>
    <w:pPr>
      <w:spacing w:after="120" w:line="480" w:lineRule="auto"/>
    </w:pPr>
    <w:rPr>
      <w:rFonts w:cs="Times New Roman"/>
    </w:rPr>
  </w:style>
  <w:style w:type="character" w:customStyle="1" w:styleId="BodyText2Char">
    <w:name w:val="Body Text 2 Char"/>
    <w:link w:val="BodyText2"/>
    <w:uiPriority w:val="99"/>
    <w:semiHidden/>
    <w:locked/>
    <w:rsid w:val="005D760C"/>
    <w:rPr>
      <w:sz w:val="20"/>
    </w:rPr>
  </w:style>
  <w:style w:type="character" w:styleId="Strong">
    <w:name w:val="Strong"/>
    <w:uiPriority w:val="99"/>
    <w:qFormat/>
    <w:rsid w:val="00EB49E6"/>
    <w:rPr>
      <w:rFonts w:cs="Times New Roman"/>
      <w:b/>
    </w:rPr>
  </w:style>
  <w:style w:type="paragraph" w:styleId="NormalWeb">
    <w:name w:val="Normal (Web)"/>
    <w:basedOn w:val="Normal"/>
    <w:uiPriority w:val="99"/>
    <w:rsid w:val="00EB49E6"/>
    <w:pPr>
      <w:spacing w:before="100" w:beforeAutospacing="1" w:after="100" w:afterAutospacing="1"/>
    </w:pPr>
  </w:style>
  <w:style w:type="character" w:customStyle="1" w:styleId="fontbold1">
    <w:name w:val="fontbold1"/>
    <w:uiPriority w:val="99"/>
    <w:rsid w:val="00EB49E6"/>
    <w:rPr>
      <w:b/>
    </w:rPr>
  </w:style>
  <w:style w:type="paragraph" w:customStyle="1" w:styleId="nextlinenosp">
    <w:name w:val="nextlinenosp"/>
    <w:basedOn w:val="Normal"/>
    <w:uiPriority w:val="99"/>
    <w:rsid w:val="00EB49E6"/>
    <w:rPr>
      <w:rFonts w:ascii="Arial Unicode MS" w:eastAsia="Arial Unicode MS" w:hAnsi="Arial Unicode MS" w:cs="Arial Unicode MS"/>
      <w:b/>
      <w:bCs/>
    </w:rPr>
  </w:style>
  <w:style w:type="character" w:customStyle="1" w:styleId="updated1">
    <w:name w:val="updated1"/>
    <w:uiPriority w:val="99"/>
    <w:rsid w:val="00EB49E6"/>
    <w:rPr>
      <w:rFonts w:ascii="Arial" w:hAnsi="Arial"/>
      <w:color w:val="00005C"/>
      <w:sz w:val="18"/>
    </w:rPr>
  </w:style>
  <w:style w:type="paragraph" w:customStyle="1" w:styleId="ClaimsLetter">
    <w:name w:val="Claims Letter"/>
    <w:uiPriority w:val="99"/>
    <w:rsid w:val="00EB49E6"/>
    <w:pPr>
      <w:tabs>
        <w:tab w:val="left" w:pos="936"/>
        <w:tab w:val="left" w:pos="3096"/>
        <w:tab w:val="left" w:pos="4824"/>
        <w:tab w:val="left" w:pos="5832"/>
        <w:tab w:val="left" w:pos="6840"/>
        <w:tab w:val="left" w:pos="7416"/>
      </w:tabs>
      <w:suppressAutoHyphens/>
    </w:pPr>
    <w:rPr>
      <w:sz w:val="24"/>
      <w:szCs w:val="24"/>
    </w:rPr>
  </w:style>
  <w:style w:type="table" w:styleId="TableGrid">
    <w:name w:val="Table Grid"/>
    <w:basedOn w:val="TableNormal"/>
    <w:uiPriority w:val="99"/>
    <w:rsid w:val="004C29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8703CB"/>
    <w:rPr>
      <w:rFonts w:cs="Times New Roman"/>
      <w:sz w:val="16"/>
    </w:rPr>
  </w:style>
  <w:style w:type="character" w:customStyle="1" w:styleId="BalloonTextChar">
    <w:name w:val="Balloon Text Char"/>
    <w:link w:val="BalloonText"/>
    <w:uiPriority w:val="99"/>
    <w:semiHidden/>
    <w:locked/>
    <w:rsid w:val="008703CB"/>
    <w:rPr>
      <w:sz w:val="16"/>
    </w:rPr>
  </w:style>
  <w:style w:type="character" w:styleId="CommentReference">
    <w:name w:val="annotation reference"/>
    <w:uiPriority w:val="99"/>
    <w:semiHidden/>
    <w:rsid w:val="00ED1A5C"/>
    <w:rPr>
      <w:rFonts w:cs="Times New Roman"/>
      <w:sz w:val="16"/>
    </w:rPr>
  </w:style>
  <w:style w:type="paragraph" w:styleId="CommentText">
    <w:name w:val="annotation text"/>
    <w:basedOn w:val="Normal"/>
    <w:link w:val="CommentTextChar"/>
    <w:uiPriority w:val="99"/>
    <w:semiHidden/>
    <w:rsid w:val="00ED1A5C"/>
    <w:rPr>
      <w:rFonts w:cs="Times New Roman"/>
    </w:rPr>
  </w:style>
  <w:style w:type="character" w:customStyle="1" w:styleId="CommentTextChar">
    <w:name w:val="Comment Text Char"/>
    <w:link w:val="CommentText"/>
    <w:uiPriority w:val="99"/>
    <w:semiHidden/>
    <w:locked/>
    <w:rsid w:val="005D760C"/>
    <w:rPr>
      <w:sz w:val="20"/>
    </w:rPr>
  </w:style>
  <w:style w:type="paragraph" w:styleId="CommentSubject">
    <w:name w:val="annotation subject"/>
    <w:basedOn w:val="CommentText"/>
    <w:next w:val="CommentText"/>
    <w:link w:val="CommentSubjectChar"/>
    <w:uiPriority w:val="99"/>
    <w:semiHidden/>
    <w:rsid w:val="00ED1A5C"/>
    <w:rPr>
      <w:b/>
    </w:rPr>
  </w:style>
  <w:style w:type="character" w:customStyle="1" w:styleId="CommentSubjectChar">
    <w:name w:val="Comment Subject Char"/>
    <w:link w:val="CommentSubject"/>
    <w:uiPriority w:val="99"/>
    <w:semiHidden/>
    <w:locked/>
    <w:rsid w:val="005D760C"/>
    <w:rPr>
      <w:b/>
      <w:sz w:val="20"/>
    </w:rPr>
  </w:style>
  <w:style w:type="paragraph" w:styleId="Header">
    <w:name w:val="header"/>
    <w:basedOn w:val="Normal"/>
    <w:link w:val="HeaderChar"/>
    <w:uiPriority w:val="99"/>
    <w:rsid w:val="00326B7A"/>
    <w:pPr>
      <w:tabs>
        <w:tab w:val="center" w:pos="4320"/>
        <w:tab w:val="right" w:pos="8640"/>
      </w:tabs>
    </w:pPr>
    <w:rPr>
      <w:rFonts w:cs="Times New Roman"/>
    </w:rPr>
  </w:style>
  <w:style w:type="character" w:customStyle="1" w:styleId="HeaderChar">
    <w:name w:val="Header Char"/>
    <w:link w:val="Header"/>
    <w:uiPriority w:val="99"/>
    <w:semiHidden/>
    <w:locked/>
    <w:rsid w:val="005D760C"/>
    <w:rPr>
      <w:sz w:val="20"/>
    </w:rPr>
  </w:style>
  <w:style w:type="paragraph" w:customStyle="1" w:styleId="1AutoList1">
    <w:name w:val="1AutoList1"/>
    <w:uiPriority w:val="99"/>
    <w:rsid w:val="00661FFE"/>
    <w:pPr>
      <w:widowControl w:val="0"/>
      <w:autoSpaceDE w:val="0"/>
      <w:autoSpaceDN w:val="0"/>
      <w:adjustRightInd w:val="0"/>
    </w:pPr>
    <w:rPr>
      <w:szCs w:val="24"/>
    </w:rPr>
  </w:style>
  <w:style w:type="character" w:styleId="PageNumber">
    <w:name w:val="page number"/>
    <w:uiPriority w:val="99"/>
    <w:rsid w:val="007C2456"/>
    <w:rPr>
      <w:rFonts w:cs="Times New Roman"/>
    </w:rPr>
  </w:style>
  <w:style w:type="character" w:styleId="Hyperlink">
    <w:name w:val="Hyperlink"/>
    <w:uiPriority w:val="99"/>
    <w:rsid w:val="006D0CA7"/>
    <w:rPr>
      <w:rFonts w:cs="Times New Roman"/>
      <w:color w:val="0000FF"/>
      <w:u w:val="single"/>
    </w:rPr>
  </w:style>
  <w:style w:type="character" w:styleId="FollowedHyperlink">
    <w:name w:val="FollowedHyperlink"/>
    <w:uiPriority w:val="99"/>
    <w:rsid w:val="006D0CA7"/>
    <w:rPr>
      <w:rFonts w:cs="Times New Roman"/>
      <w:color w:val="800080"/>
      <w:u w:val="single"/>
    </w:rPr>
  </w:style>
  <w:style w:type="paragraph" w:customStyle="1" w:styleId="JobTitle">
    <w:name w:val="Job Title"/>
    <w:next w:val="Normal"/>
    <w:uiPriority w:val="99"/>
    <w:rsid w:val="00C53275"/>
    <w:pPr>
      <w:spacing w:before="120" w:after="960"/>
    </w:pPr>
    <w:rPr>
      <w:rFonts w:ascii="Times New Roman" w:hAnsi="Times New Roman" w:cs="Times New Roman"/>
      <w:sz w:val="24"/>
      <w:szCs w:val="24"/>
    </w:rPr>
  </w:style>
  <w:style w:type="paragraph" w:customStyle="1" w:styleId="blockhd1">
    <w:name w:val="blockhd1"/>
    <w:basedOn w:val="Normal"/>
    <w:next w:val="Normal"/>
    <w:rsid w:val="009C1C29"/>
    <w:pPr>
      <w:keepNext/>
      <w:keepLines/>
      <w:suppressAutoHyphens/>
      <w:overflowPunct w:val="0"/>
      <w:autoSpaceDE w:val="0"/>
      <w:autoSpaceDN w:val="0"/>
      <w:adjustRightInd w:val="0"/>
      <w:spacing w:before="80" w:line="220" w:lineRule="exact"/>
      <w:jc w:val="left"/>
      <w:textAlignment w:val="baseline"/>
    </w:pPr>
    <w:rPr>
      <w:rFonts w:ascii="Arial" w:hAnsi="Arial" w:cs="Times New Roman"/>
      <w:b/>
    </w:rPr>
  </w:style>
  <w:style w:type="paragraph" w:customStyle="1" w:styleId="blocktext3">
    <w:name w:val="blocktext3"/>
    <w:basedOn w:val="Normal"/>
    <w:rsid w:val="009C1C29"/>
    <w:pPr>
      <w:keepLines/>
      <w:overflowPunct w:val="0"/>
      <w:autoSpaceDE w:val="0"/>
      <w:autoSpaceDN w:val="0"/>
      <w:adjustRightInd w:val="0"/>
      <w:spacing w:before="80" w:line="220" w:lineRule="exact"/>
      <w:ind w:left="600"/>
      <w:textAlignment w:val="baseline"/>
    </w:pPr>
    <w:rPr>
      <w:rFonts w:ascii="Arial" w:hAnsi="Arial" w:cs="Times New Roman"/>
    </w:rPr>
  </w:style>
  <w:style w:type="paragraph" w:customStyle="1" w:styleId="outlinehd1">
    <w:name w:val="outlinehd1"/>
    <w:basedOn w:val="Normal"/>
    <w:next w:val="Normal"/>
    <w:rsid w:val="009C1C29"/>
    <w:pPr>
      <w:keepNext/>
      <w:keepLines/>
      <w:tabs>
        <w:tab w:val="right" w:pos="180"/>
        <w:tab w:val="left" w:pos="300"/>
      </w:tabs>
      <w:suppressAutoHyphens/>
      <w:overflowPunct w:val="0"/>
      <w:autoSpaceDE w:val="0"/>
      <w:autoSpaceDN w:val="0"/>
      <w:adjustRightInd w:val="0"/>
      <w:spacing w:before="80" w:line="220" w:lineRule="exact"/>
      <w:ind w:left="302" w:hanging="302"/>
      <w:jc w:val="left"/>
      <w:textAlignment w:val="baseline"/>
    </w:pPr>
    <w:rPr>
      <w:rFonts w:ascii="Arial" w:hAnsi="Arial" w:cs="Times New Roman"/>
      <w:b/>
    </w:rPr>
  </w:style>
  <w:style w:type="paragraph" w:customStyle="1" w:styleId="outlinetxt2">
    <w:name w:val="outlinetxt2"/>
    <w:basedOn w:val="Normal"/>
    <w:rsid w:val="009C1C29"/>
    <w:pPr>
      <w:keepLines/>
      <w:tabs>
        <w:tab w:val="right" w:pos="480"/>
        <w:tab w:val="left" w:pos="600"/>
      </w:tabs>
      <w:overflowPunct w:val="0"/>
      <w:autoSpaceDE w:val="0"/>
      <w:autoSpaceDN w:val="0"/>
      <w:adjustRightInd w:val="0"/>
      <w:spacing w:before="80" w:line="220" w:lineRule="exact"/>
      <w:ind w:left="600" w:hanging="600"/>
      <w:textAlignment w:val="baseline"/>
    </w:pPr>
    <w:rPr>
      <w:rFonts w:ascii="Arial" w:hAnsi="Arial" w:cs="Times New Roman"/>
      <w:b/>
    </w:rPr>
  </w:style>
  <w:style w:type="paragraph" w:customStyle="1" w:styleId="outlinetxt3">
    <w:name w:val="outlinetxt3"/>
    <w:basedOn w:val="Normal"/>
    <w:rsid w:val="009C1C29"/>
    <w:pPr>
      <w:keepLines/>
      <w:tabs>
        <w:tab w:val="right" w:pos="780"/>
        <w:tab w:val="left" w:pos="900"/>
      </w:tabs>
      <w:overflowPunct w:val="0"/>
      <w:autoSpaceDE w:val="0"/>
      <w:autoSpaceDN w:val="0"/>
      <w:adjustRightInd w:val="0"/>
      <w:spacing w:before="80" w:line="220" w:lineRule="exact"/>
      <w:ind w:left="900" w:hanging="900"/>
      <w:textAlignment w:val="baseline"/>
    </w:pPr>
    <w:rPr>
      <w:rFonts w:ascii="Arial" w:hAnsi="Arial" w:cs="Times New Roman"/>
      <w:b/>
    </w:rPr>
  </w:style>
  <w:style w:type="paragraph" w:customStyle="1" w:styleId="blocktext2">
    <w:name w:val="blocktext2"/>
    <w:basedOn w:val="Normal"/>
    <w:rsid w:val="00202EF1"/>
    <w:pPr>
      <w:keepLines/>
      <w:overflowPunct w:val="0"/>
      <w:autoSpaceDE w:val="0"/>
      <w:autoSpaceDN w:val="0"/>
      <w:adjustRightInd w:val="0"/>
      <w:spacing w:before="80" w:line="220" w:lineRule="exact"/>
      <w:ind w:left="302"/>
      <w:textAlignment w:val="baseline"/>
    </w:pPr>
    <w:rPr>
      <w:rFonts w:ascii="Arial" w:hAnsi="Arial" w:cs="Times New Roman"/>
    </w:rPr>
  </w:style>
  <w:style w:type="paragraph" w:customStyle="1" w:styleId="outlinetxt1">
    <w:name w:val="outlinetxt1"/>
    <w:basedOn w:val="Normal"/>
    <w:rsid w:val="00202EF1"/>
    <w:pPr>
      <w:keepLines/>
      <w:tabs>
        <w:tab w:val="right" w:pos="180"/>
        <w:tab w:val="left" w:pos="300"/>
      </w:tabs>
      <w:overflowPunct w:val="0"/>
      <w:autoSpaceDE w:val="0"/>
      <w:autoSpaceDN w:val="0"/>
      <w:adjustRightInd w:val="0"/>
      <w:spacing w:before="80" w:line="220" w:lineRule="exact"/>
      <w:ind w:left="300" w:hanging="300"/>
      <w:textAlignment w:val="baseline"/>
    </w:pPr>
    <w:rPr>
      <w:rFonts w:ascii="Arial" w:hAnsi="Arial" w:cs="Times New Roman"/>
      <w:b/>
    </w:rPr>
  </w:style>
  <w:style w:type="paragraph" w:customStyle="1" w:styleId="outlinehd2">
    <w:name w:val="outlinehd2"/>
    <w:basedOn w:val="Normal"/>
    <w:next w:val="blocktext3"/>
    <w:rsid w:val="00A80D32"/>
    <w:pPr>
      <w:keepNext/>
      <w:keepLines/>
      <w:tabs>
        <w:tab w:val="right" w:pos="480"/>
        <w:tab w:val="left" w:pos="600"/>
      </w:tabs>
      <w:suppressAutoHyphens/>
      <w:overflowPunct w:val="0"/>
      <w:autoSpaceDE w:val="0"/>
      <w:autoSpaceDN w:val="0"/>
      <w:adjustRightInd w:val="0"/>
      <w:spacing w:before="80" w:line="220" w:lineRule="exact"/>
      <w:ind w:left="605" w:hanging="605"/>
      <w:jc w:val="left"/>
      <w:textAlignment w:val="baseline"/>
    </w:pPr>
    <w:rPr>
      <w:rFonts w:ascii="Arial" w:hAnsi="Arial" w:cs="Times New Roman"/>
      <w:b/>
    </w:rPr>
  </w:style>
  <w:style w:type="paragraph" w:customStyle="1" w:styleId="outlinetxt4">
    <w:name w:val="outlinetxt4"/>
    <w:basedOn w:val="Normal"/>
    <w:rsid w:val="003D21CE"/>
    <w:pPr>
      <w:keepLines/>
      <w:tabs>
        <w:tab w:val="right" w:pos="1080"/>
        <w:tab w:val="left" w:pos="1200"/>
      </w:tabs>
      <w:overflowPunct w:val="0"/>
      <w:autoSpaceDE w:val="0"/>
      <w:autoSpaceDN w:val="0"/>
      <w:adjustRightInd w:val="0"/>
      <w:spacing w:before="80" w:line="220" w:lineRule="exact"/>
      <w:ind w:left="1200" w:hanging="1200"/>
      <w:textAlignment w:val="baseline"/>
    </w:pPr>
    <w:rPr>
      <w:rFonts w:ascii="Arial" w:hAnsi="Arial" w:cs="Times New Roman"/>
      <w:b/>
    </w:rPr>
  </w:style>
  <w:style w:type="paragraph" w:styleId="ListParagraph">
    <w:name w:val="List Paragraph"/>
    <w:basedOn w:val="Normal"/>
    <w:uiPriority w:val="34"/>
    <w:qFormat/>
    <w:rsid w:val="005E5D0B"/>
    <w:pPr>
      <w:ind w:left="720"/>
      <w:contextualSpacing/>
    </w:pPr>
  </w:style>
  <w:style w:type="character" w:customStyle="1" w:styleId="BodyTextClaimsChar">
    <w:name w:val="Body Text Claims Char"/>
    <w:link w:val="BodyTextClaims"/>
    <w:locked/>
    <w:rsid w:val="00AE6169"/>
    <w:rPr>
      <w:sz w:val="24"/>
      <w:szCs w:val="24"/>
    </w:rPr>
  </w:style>
  <w:style w:type="paragraph" w:customStyle="1" w:styleId="BodyTextClaims">
    <w:name w:val="Body Text Claims"/>
    <w:basedOn w:val="BodyText"/>
    <w:link w:val="BodyTextClaimsChar"/>
    <w:rsid w:val="00AE6169"/>
    <w:pPr>
      <w:autoSpaceDE w:val="0"/>
      <w:autoSpaceDN w:val="0"/>
    </w:pPr>
    <w:rPr>
      <w:rFonts w:cs="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microsoft.com/office/2011/relationships/commentsExtended" Target="commentsExtended.xml"/><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styles" Target="styles.xml"/><Relationship Id="rId12" Type="http://schemas.openxmlformats.org/officeDocument/2006/relationships/comments" Target="comments.xml"/><Relationship Id="rId17" Type="http://schemas.openxmlformats.org/officeDocument/2006/relationships/footer" Target="footer1.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header" Target="header1.xml"/><Relationship Id="rId10" Type="http://schemas.openxmlformats.org/officeDocument/2006/relationships/footnotes" Target="footnotes.xml"/><Relationship Id="rId19" Type="http://schemas.microsoft.com/office/2011/relationships/people" Target="people.xml"/><Relationship Id="rId4" Type="http://schemas.openxmlformats.org/officeDocument/2006/relationships/customXml" Target="../customXml/item3.xml"/><Relationship Id="rId9" Type="http://schemas.openxmlformats.org/officeDocument/2006/relationships/webSettings" Target="webSettings.xml"/><Relationship Id="rId14" Type="http://schemas.microsoft.com/office/2016/09/relationships/commentsIds" Target="commentsId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Markel Document" ma:contentTypeID="0x0101002F69C857934E491AA916DFC9D1FBD7290088AD2C154B0AE64BA7BA2ED1873345D0" ma:contentTypeVersion="19" ma:contentTypeDescription="Base content type for all Markel documents." ma:contentTypeScope="" ma:versionID="43e83714caa80470ee7dab7c6876ab27">
  <xsd:schema xmlns:xsd="http://www.w3.org/2001/XMLSchema" xmlns:xs="http://www.w3.org/2001/XMLSchema" xmlns:p="http://schemas.microsoft.com/office/2006/metadata/properties" xmlns:ns3="0fc3adf5-2ce3-4929-b760-9cfa920f9b24" xmlns:ns4="2b31bd0c-9a7f-4b2a-9eac-6cdf77b7cdd2" targetNamespace="http://schemas.microsoft.com/office/2006/metadata/properties" ma:root="true" ma:fieldsID="15989af3e292494b4aabd5f2c85a732d" ns3:_="" ns4:_="">
    <xsd:import namespace="0fc3adf5-2ce3-4929-b760-9cfa920f9b24"/>
    <xsd:import namespace="2b31bd0c-9a7f-4b2a-9eac-6cdf77b7cdd2"/>
    <xsd:element name="properties">
      <xsd:complexType>
        <xsd:sequence>
          <xsd:element name="documentManagement">
            <xsd:complexType>
              <xsd:all>
                <xsd:element ref="ns3:MarkelDepartmentTaxHTField0" minOccurs="0"/>
                <xsd:element ref="ns3:MarkelLocationTaxHTField0" minOccurs="0"/>
                <xsd:element ref="ns4:TaxCatchAll" minOccurs="0"/>
                <xsd:element ref="ns4:TaxCatchAllLabel" minOccurs="0"/>
                <xsd:element ref="ns3:DisplayTitle"/>
                <xsd:element ref="ns3:Owner" minOccurs="0"/>
                <xsd:element ref="ns3:Categor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c3adf5-2ce3-4929-b760-9cfa920f9b24" elementFormDefault="qualified">
    <xsd:import namespace="http://schemas.microsoft.com/office/2006/documentManagement/types"/>
    <xsd:import namespace="http://schemas.microsoft.com/office/infopath/2007/PartnerControls"/>
    <xsd:element name="MarkelDepartmentTaxHTField0" ma:index="4" ma:taxonomy="true" ma:internalName="MarkelDepartmentTaxHTField0" ma:taxonomyFieldName="MarkelDepartment" ma:displayName="Markel Department" ma:default="" ma:fieldId="{1957b16a-1814-4742-9283-6e1361d88007}" ma:sspId="d6233fd2-fa7f-4178-bfa9-0895385a0058" ma:termSetId="90fdfed4-bf1e-4d29-890b-71c7fce1fa4d" ma:anchorId="00000000-0000-0000-0000-000000000000" ma:open="false" ma:isKeyword="false">
      <xsd:complexType>
        <xsd:sequence>
          <xsd:element ref="pc:Terms" minOccurs="0" maxOccurs="1"/>
        </xsd:sequence>
      </xsd:complexType>
    </xsd:element>
    <xsd:element name="MarkelLocationTaxHTField0" ma:index="6" nillable="true" ma:taxonomy="true" ma:internalName="MarkelLocationTaxHTField0" ma:taxonomyFieldName="MarkelLocation" ma:displayName="Markel Location" ma:default="" ma:fieldId="{2a4684e1-0c4d-4d2d-a000-4dbea61d4f4a}" ma:sspId="d6233fd2-fa7f-4178-bfa9-0895385a0058" ma:termSetId="00d47e97-d4ff-4db5-8bae-3ece2b1e7fcf" ma:anchorId="00000000-0000-0000-0000-000000000000" ma:open="false" ma:isKeyword="false">
      <xsd:complexType>
        <xsd:sequence>
          <xsd:element ref="pc:Terms" minOccurs="0" maxOccurs="1"/>
        </xsd:sequence>
      </xsd:complexType>
    </xsd:element>
    <xsd:element name="DisplayTitle" ma:index="10" ma:displayName="Display Title" ma:description="Long-form title for an item." ma:internalName="DisplayTitle" ma:readOnly="true">
      <xsd:simpleType>
        <xsd:restriction base="dms:Text"/>
      </xsd:simpleType>
    </xsd:element>
    <xsd:element name="Owner" ma:index="11" nillable="true" ma:displayName="Owner" ma:list="UserInfo" ma:SearchPeopleOnly="false" ma:SharePointGroup="0" ma:internalName="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ategory" ma:index="12" nillable="true" ma:displayName="Category" ma:default="Acknowledgment" ma:format="Dropdown" ma:internalName="Category">
      <xsd:simpleType>
        <xsd:restriction base="dms:Choice">
          <xsd:enumeration value="Acknowledgment"/>
          <xsd:enumeration value="Disclaimer"/>
          <xsd:enumeration value="Financial"/>
          <xsd:enumeration value="Legal"/>
          <xsd:enumeration value="Miscellaneous"/>
          <xsd:enumeration value="Release"/>
          <xsd:enumeration value="Reservation of Rights"/>
          <xsd:enumeration value="Subrogation"/>
          <xsd:enumeration value="Vendor"/>
        </xsd:restriction>
      </xsd:simpleType>
    </xsd:element>
  </xsd:schema>
  <xsd:schema xmlns:xsd="http://www.w3.org/2001/XMLSchema" xmlns:xs="http://www.w3.org/2001/XMLSchema" xmlns:dms="http://schemas.microsoft.com/office/2006/documentManagement/types" xmlns:pc="http://schemas.microsoft.com/office/infopath/2007/PartnerControls" targetNamespace="2b31bd0c-9a7f-4b2a-9eac-6cdf77b7cdd2" elementFormDefault="qualified">
    <xsd:import namespace="http://schemas.microsoft.com/office/2006/documentManagement/types"/>
    <xsd:import namespace="http://schemas.microsoft.com/office/infopath/2007/PartnerControls"/>
    <xsd:element name="TaxCatchAll" ma:index="7" nillable="true" ma:displayName="TaxCatchAll" ma:description="" ma:hidden="true" ma:list="{ba56146a-910a-4f34-afbc-a96732780072}" ma:internalName="TaxCatchAll" ma:showField="CatchAllData" ma:web="2b31bd0c-9a7f-4b2a-9eac-6cdf77b7cdd2">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CatchAllLabel" ma:description="" ma:hidden="true" ma:list="{ba56146a-910a-4f34-afbc-a96732780072}" ma:internalName="TaxCatchAllLabel" ma:readOnly="true" ma:showField="CatchAllDataLabel" ma:web="2b31bd0c-9a7f-4b2a-9eac-6cdf77b7cd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axOccurs="1" ma:index="1" ma:displayName="Title"/>
        <xsd:element ref="dc:subject" minOccurs="0" maxOccurs="1"/>
        <xsd:element ref="dc:description" minOccurs="0" maxOccurs="1"/>
        <xsd:element name="keywords" maxOccurs="1" ma:index="2" ma:displayName="Keywords">
          <xsd:simpleType xmlns:xs="http://www.w3.org/2001/XMLSchema">
            <xsd:restriction base="xsd:string">
              <xsd:minLength value="1"/>
            </xsd:restriction>
          </xsd:simpleType>
        </xsd:element>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arkelLocationTaxHTField0 xmlns="0fc3adf5-2ce3-4929-b760-9cfa920f9b24">
      <Terms xmlns="http://schemas.microsoft.com/office/infopath/2007/PartnerControls"/>
    </MarkelLocationTaxHTField0>
    <Category xmlns="0fc3adf5-2ce3-4929-b760-9cfa920f9b24">Disclaimer</Category>
    <MarkelDepartmentTaxHTField0 xmlns="0fc3adf5-2ce3-4929-b760-9cfa920f9b24">
      <Terms xmlns="http://schemas.microsoft.com/office/infopath/2007/PartnerControls">
        <TermInfo xmlns="http://schemas.microsoft.com/office/infopath/2007/PartnerControls">
          <TermName xmlns="http://schemas.microsoft.com/office/infopath/2007/PartnerControls">Claims</TermName>
          <TermId xmlns="http://schemas.microsoft.com/office/infopath/2007/PartnerControls">b6a2a627-c030-4bff-a629-c414ed4c0004</TermId>
        </TermInfo>
      </Terms>
    </MarkelDepartmentTaxHTField0>
    <TaxCatchAll xmlns="2b31bd0c-9a7f-4b2a-9eac-6cdf77b7cdd2"/>
    <Owner xmlns="0fc3adf5-2ce3-4929-b760-9cfa920f9b24">
      <UserInfo>
        <DisplayName/>
        <AccountId xsi:nil="true"/>
        <AccountType/>
      </UserInfo>
    </Owner>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2487CD-780F-45C4-8C51-A81087C4DC4A}">
  <ds:schemaRefs>
    <ds:schemaRef ds:uri="http://schemas.microsoft.com/sharepoint/v3/contenttype/forms"/>
  </ds:schemaRefs>
</ds:datastoreItem>
</file>

<file path=customXml/itemProps2.xml><?xml version="1.0" encoding="utf-8"?>
<ds:datastoreItem xmlns:ds="http://schemas.openxmlformats.org/officeDocument/2006/customXml" ds:itemID="{62CB175A-9C82-46AF-950F-96BE8EF211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c3adf5-2ce3-4929-b760-9cfa920f9b24"/>
    <ds:schemaRef ds:uri="2b31bd0c-9a7f-4b2a-9eac-6cdf77b7cd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953978-2DA8-4710-A3DF-4BE7081529B9}">
  <ds:schemaRefs>
    <ds:schemaRef ds:uri="http://schemas.microsoft.com/office/2006/metadata/properties"/>
    <ds:schemaRef ds:uri="http://schemas.microsoft.com/office/infopath/2007/PartnerControls"/>
    <ds:schemaRef ds:uri="0fc3adf5-2ce3-4929-b760-9cfa920f9b24"/>
    <ds:schemaRef ds:uri="2b31bd0c-9a7f-4b2a-9eac-6cdf77b7cdd2"/>
  </ds:schemaRefs>
</ds:datastoreItem>
</file>

<file path=customXml/itemProps4.xml><?xml version="1.0" encoding="utf-8"?>
<ds:datastoreItem xmlns:ds="http://schemas.openxmlformats.org/officeDocument/2006/customXml" ds:itemID="{E4638537-1AC9-4F0E-AD85-C32BE31B8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1733</Words>
  <Characters>9883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Disclaimer - Primary Casualty - GL</vt:lpstr>
    </vt:vector>
  </TitlesOfParts>
  <Company>Markel Southwest Underwriters, Inc.</Company>
  <LinksUpToDate>false</LinksUpToDate>
  <CharactersWithSpaces>11593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Disclaimer - Primary Casualty - GL</dc:title>
  <dc:creator>tashley</dc:creator>
  <cp:keywords>coverage disclaimer, general liability disclaimer, no coverage, declination of coverage, disclaimer template</cp:keywords>
  <cp:lastModifiedBy>Matthew S. Sorem</cp:lastModifiedBy>
  <cp:revision>2</cp:revision>
  <cp:lastPrinted>2014-10-13T16:38:00Z</cp:lastPrinted>
  <dcterms:created xsi:type="dcterms:W3CDTF">2019-01-24T21:44:00Z</dcterms:created>
  <dcterms:modified xsi:type="dcterms:W3CDTF">2019-01-24T21:44:00Z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0x0101002F69C857934E491AA916DFC9D1FBD7290088AD2C154B0AE64BA7BA2ED1873345D0</vt:lpwstr>
  </property>
  <property fmtid="{D5CDD505-2E9C-101B-9397-08002B2CF9AE}" pid="3" name="MarkelDepartment">
    <vt:lpwstr>1</vt:lpwstr>
  </property>
  <property fmtid="{D5CDD505-2E9C-101B-9397-08002B2CF9AE}" pid="4" name="TaxCatchAll">
    <vt:lpwstr/>
  </property>
  <property fmtid="{D5CDD505-2E9C-101B-9397-08002B2CF9AE}" pid="5" name="MarkelDepartmentTaxHTField0">
    <vt:lpwstr>Claims|b6a2a627-c030-4bff-a629-c414ed4c0004</vt:lpwstr>
  </property>
  <property fmtid="{D5CDD505-2E9C-101B-9397-08002B2CF9AE}" pid="6" name="ReportOwner">
    <vt:lpwstr>88;#Holland, Doreen</vt:lpwstr>
  </property>
  <property fmtid="{D5CDD505-2E9C-101B-9397-08002B2CF9AE}" pid="7" name="MarkelLocationTaxHTField0">
    <vt:lpwstr/>
  </property>
  <property fmtid="{D5CDD505-2E9C-101B-9397-08002B2CF9AE}" pid="8" name="Category">
    <vt:lpwstr>Reservation of Rights</vt:lpwstr>
  </property>
</Properties>
</file>